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DF3B" w14:textId="77777777" w:rsidR="004A2EEE" w:rsidRDefault="004A2EEE" w:rsidP="004A2EEE">
      <w:pPr>
        <w:pStyle w:val="PlainText"/>
        <w:jc w:val="center"/>
        <w:rPr>
          <w:rFonts w:eastAsia="MS Mincho"/>
        </w:rPr>
      </w:pPr>
      <w:r>
        <w:rPr>
          <w:rFonts w:eastAsia="MS Mincho"/>
        </w:rPr>
        <w:t>ARTICLE 8</w:t>
      </w:r>
    </w:p>
    <w:p w14:paraId="6B72AD4D" w14:textId="77777777" w:rsidR="004A2EEE" w:rsidRDefault="004A2EEE" w:rsidP="004A2EEE">
      <w:pPr>
        <w:pStyle w:val="PlainText"/>
        <w:jc w:val="center"/>
        <w:rPr>
          <w:rFonts w:eastAsia="MS Mincho"/>
        </w:rPr>
      </w:pPr>
      <w:r>
        <w:rPr>
          <w:rFonts w:eastAsia="MS Mincho"/>
        </w:rPr>
        <w:t>SIGN REGULATIONS</w:t>
      </w:r>
    </w:p>
    <w:p w14:paraId="296F5F21" w14:textId="77777777" w:rsidR="004A2EEE" w:rsidRDefault="004A2EEE" w:rsidP="004A2EEE">
      <w:pPr>
        <w:pStyle w:val="PlainText"/>
        <w:numPr>
          <w:ilvl w:val="0"/>
          <w:numId w:val="14"/>
        </w:numPr>
        <w:rPr>
          <w:rFonts w:eastAsia="MS Mincho"/>
        </w:rPr>
      </w:pPr>
      <w:r>
        <w:rPr>
          <w:rFonts w:eastAsia="MS Mincho"/>
          <w:u w:val="single"/>
        </w:rPr>
        <w:t>Intent and Purpose</w:t>
      </w:r>
      <w:r>
        <w:rPr>
          <w:rFonts w:eastAsia="MS Mincho"/>
        </w:rPr>
        <w:t xml:space="preserve">: It is the intent and purpose of these </w:t>
      </w:r>
      <w:proofErr w:type="gramStart"/>
      <w:r>
        <w:rPr>
          <w:rFonts w:eastAsia="MS Mincho"/>
        </w:rPr>
        <w:t>sign</w:t>
      </w:r>
      <w:proofErr w:type="gramEnd"/>
    </w:p>
    <w:p w14:paraId="30A14E14" w14:textId="77777777" w:rsidR="004A2EEE" w:rsidRDefault="004A2EEE" w:rsidP="004A2EEE">
      <w:pPr>
        <w:pStyle w:val="PlainText"/>
        <w:ind w:left="360"/>
        <w:rPr>
          <w:rFonts w:eastAsia="MS Mincho"/>
        </w:rPr>
      </w:pPr>
      <w:r>
        <w:rPr>
          <w:rFonts w:eastAsia="MS Mincho"/>
        </w:rPr>
        <w:t>regulations to qualify, supplement or define the allowable uses of functional and structural signs allowed in the City of Carbondale</w:t>
      </w:r>
    </w:p>
    <w:p w14:paraId="373D2DFB" w14:textId="77777777" w:rsidR="004A2EEE" w:rsidRDefault="004A2EEE" w:rsidP="004A2EEE">
      <w:pPr>
        <w:pStyle w:val="PlainText"/>
        <w:ind w:left="360"/>
        <w:rPr>
          <w:rFonts w:eastAsia="MS Mincho"/>
        </w:rPr>
      </w:pPr>
      <w:r>
        <w:rPr>
          <w:rFonts w:eastAsia="MS Mincho"/>
        </w:rPr>
        <w:t xml:space="preserve">2. </w:t>
      </w:r>
      <w:r>
        <w:rPr>
          <w:rFonts w:eastAsia="MS Mincho"/>
          <w:u w:val="single"/>
        </w:rPr>
        <w:t>Applicability:</w:t>
      </w:r>
      <w:r>
        <w:rPr>
          <w:rFonts w:eastAsia="MS Mincho"/>
        </w:rPr>
        <w:t xml:space="preserve"> any sign shall, by definition, be a structure. No land, personal property or structure shall be used for sign purposes except as specified herein. </w:t>
      </w:r>
    </w:p>
    <w:p w14:paraId="4119D26C" w14:textId="77777777" w:rsidR="004A2EEE" w:rsidRDefault="004A2EEE" w:rsidP="004A2EEE">
      <w:pPr>
        <w:pStyle w:val="PlainText"/>
        <w:ind w:left="360"/>
        <w:rPr>
          <w:rFonts w:eastAsia="MS Mincho"/>
        </w:rPr>
      </w:pPr>
      <w:r>
        <w:rPr>
          <w:rFonts w:eastAsia="MS Mincho"/>
        </w:rPr>
        <w:t xml:space="preserve">3. </w:t>
      </w:r>
      <w:r>
        <w:rPr>
          <w:rFonts w:eastAsia="MS Mincho"/>
          <w:u w:val="single"/>
        </w:rPr>
        <w:t>Nonconforming Signs:</w:t>
      </w:r>
      <w:r>
        <w:rPr>
          <w:rFonts w:eastAsia="MS Mincho"/>
        </w:rPr>
        <w:t xml:space="preserve"> All signs legally existing at the time of passage of these regulations may remain in use under the conditions of legal nonconformance. Signs in legal nonconformance shall not be enlarged, moved, lighted, or reconditioned; however, the change of the advertising display shall not be restricted except as previously stated. </w:t>
      </w:r>
    </w:p>
    <w:p w14:paraId="16AA43B7" w14:textId="77777777" w:rsidR="004A2EEE" w:rsidRDefault="004A2EEE" w:rsidP="004A2EEE">
      <w:pPr>
        <w:pStyle w:val="PlainText"/>
        <w:ind w:left="360"/>
        <w:rPr>
          <w:rFonts w:eastAsia="MS Mincho"/>
        </w:rPr>
      </w:pPr>
      <w:r>
        <w:rPr>
          <w:rFonts w:eastAsia="MS Mincho"/>
        </w:rPr>
        <w:t xml:space="preserve">4. </w:t>
      </w:r>
      <w:r>
        <w:rPr>
          <w:rFonts w:eastAsia="MS Mincho"/>
          <w:u w:val="single"/>
        </w:rPr>
        <w:t>Removal of Nonconforming Signs</w:t>
      </w:r>
      <w:r>
        <w:rPr>
          <w:rFonts w:eastAsia="MS Mincho"/>
        </w:rPr>
        <w:t xml:space="preserve">: All nonconforming signs not otherwise prohibited by the provisions of these regulations shall be removed or shall be altered to conform to the provisions of this regulation when: </w:t>
      </w:r>
    </w:p>
    <w:p w14:paraId="1CF48C17" w14:textId="77777777" w:rsidR="004A2EEE" w:rsidRDefault="004A2EEE" w:rsidP="004A2EEE">
      <w:pPr>
        <w:pStyle w:val="PlainText"/>
        <w:ind w:left="720"/>
        <w:rPr>
          <w:rFonts w:eastAsia="MS Mincho"/>
        </w:rPr>
      </w:pPr>
      <w:r>
        <w:rPr>
          <w:rFonts w:eastAsia="MS Mincho"/>
        </w:rPr>
        <w:t xml:space="preserve">(1) the nature of the business conducted on the premises changes and the sign is changed or modified either in shape, size, or </w:t>
      </w:r>
      <w:proofErr w:type="gramStart"/>
      <w:r>
        <w:rPr>
          <w:rFonts w:eastAsia="MS Mincho"/>
        </w:rPr>
        <w:t>legend;</w:t>
      </w:r>
      <w:proofErr w:type="gramEnd"/>
      <w:r>
        <w:rPr>
          <w:rFonts w:eastAsia="MS Mincho"/>
        </w:rPr>
        <w:t xml:space="preserve"> </w:t>
      </w:r>
    </w:p>
    <w:p w14:paraId="6CAF0234" w14:textId="77777777" w:rsidR="004A2EEE" w:rsidRDefault="004A2EEE" w:rsidP="004A2EEE">
      <w:pPr>
        <w:pStyle w:val="PlainText"/>
        <w:ind w:left="720"/>
        <w:rPr>
          <w:rFonts w:eastAsia="MS Mincho"/>
        </w:rPr>
      </w:pPr>
      <w:r>
        <w:rPr>
          <w:rFonts w:eastAsia="MS Mincho"/>
        </w:rPr>
        <w:t xml:space="preserve">(2) the name of the business changes and the sign is changed or modified either in shape, size, or </w:t>
      </w:r>
      <w:proofErr w:type="gramStart"/>
      <w:r>
        <w:rPr>
          <w:rFonts w:eastAsia="MS Mincho"/>
        </w:rPr>
        <w:t>legend;</w:t>
      </w:r>
      <w:proofErr w:type="gramEnd"/>
      <w:r>
        <w:rPr>
          <w:rFonts w:eastAsia="MS Mincho"/>
        </w:rPr>
        <w:t xml:space="preserve"> </w:t>
      </w:r>
    </w:p>
    <w:p w14:paraId="10F47968" w14:textId="77777777" w:rsidR="004A2EEE" w:rsidRDefault="004A2EEE" w:rsidP="004A2EEE">
      <w:pPr>
        <w:pStyle w:val="PlainText"/>
        <w:ind w:left="720"/>
        <w:rPr>
          <w:rFonts w:eastAsia="MS Mincho"/>
        </w:rPr>
      </w:pPr>
      <w:r>
        <w:rPr>
          <w:rFonts w:eastAsia="MS Mincho"/>
        </w:rPr>
        <w:t xml:space="preserve">(3) a principal structure is destroyed or removed due to natural or man-made circumstances, unless a building permit has been issued to replace the structure within 90 </w:t>
      </w:r>
      <w:proofErr w:type="gramStart"/>
      <w:r>
        <w:rPr>
          <w:rFonts w:eastAsia="MS Mincho"/>
        </w:rPr>
        <w:t>days;</w:t>
      </w:r>
      <w:proofErr w:type="gramEnd"/>
      <w:r>
        <w:rPr>
          <w:rFonts w:eastAsia="MS Mincho"/>
        </w:rPr>
        <w:t xml:space="preserve"> </w:t>
      </w:r>
    </w:p>
    <w:p w14:paraId="0DE24FA5" w14:textId="77777777" w:rsidR="004A2EEE" w:rsidRDefault="004A2EEE" w:rsidP="004A2EEE">
      <w:pPr>
        <w:pStyle w:val="PlainText"/>
        <w:ind w:left="720"/>
        <w:rPr>
          <w:rFonts w:eastAsia="MS Mincho"/>
        </w:rPr>
      </w:pPr>
      <w:r>
        <w:rPr>
          <w:rFonts w:eastAsia="MS Mincho"/>
        </w:rPr>
        <w:t xml:space="preserve">(4) the sign is damaged by any means to an extent of more than 50 percent of its replacement cost at the time of damage; or </w:t>
      </w:r>
    </w:p>
    <w:p w14:paraId="3E161DA5" w14:textId="77777777" w:rsidR="004A2EEE" w:rsidRDefault="004A2EEE" w:rsidP="004A2EEE">
      <w:pPr>
        <w:pStyle w:val="PlainText"/>
        <w:ind w:left="720"/>
        <w:rPr>
          <w:rFonts w:eastAsia="MS Mincho"/>
        </w:rPr>
      </w:pPr>
      <w:r>
        <w:rPr>
          <w:rFonts w:eastAsia="MS Mincho"/>
        </w:rPr>
        <w:t xml:space="preserve">(5) the building or use to which the sign applies is vacated, abandoned or otherwise dormant for a period of more than twelve (12) months. </w:t>
      </w:r>
    </w:p>
    <w:p w14:paraId="717C1F53" w14:textId="77777777" w:rsidR="004A2EEE" w:rsidRDefault="004A2EEE" w:rsidP="004A2EEE">
      <w:pPr>
        <w:pStyle w:val="PlainText"/>
        <w:ind w:left="720"/>
        <w:rPr>
          <w:rFonts w:eastAsia="MS Mincho"/>
        </w:rPr>
      </w:pPr>
      <w:r>
        <w:rPr>
          <w:rFonts w:eastAsia="MS Mincho"/>
        </w:rPr>
        <w:t xml:space="preserve">All nonconforming signs required to be removed by these regulations shall be removed within 90 days of notification by the Zoning Administrator. </w:t>
      </w:r>
    </w:p>
    <w:p w14:paraId="41CAB1EE" w14:textId="77777777" w:rsidR="004A2EEE" w:rsidRDefault="004A2EEE" w:rsidP="004A2EEE">
      <w:pPr>
        <w:pStyle w:val="PlainText"/>
        <w:rPr>
          <w:rFonts w:eastAsia="MS Mincho"/>
        </w:rPr>
      </w:pPr>
    </w:p>
    <w:p w14:paraId="1818DE31" w14:textId="77777777" w:rsidR="004A2EEE" w:rsidRDefault="004A2EEE" w:rsidP="004A2EEE">
      <w:pPr>
        <w:pStyle w:val="PlainText"/>
        <w:rPr>
          <w:rFonts w:eastAsia="MS Mincho"/>
        </w:rPr>
      </w:pPr>
      <w:r>
        <w:rPr>
          <w:rFonts w:eastAsia="MS Mincho"/>
        </w:rPr>
        <w:t xml:space="preserve">5. </w:t>
      </w:r>
      <w:r>
        <w:rPr>
          <w:rFonts w:eastAsia="MS Mincho"/>
          <w:u w:val="single"/>
        </w:rPr>
        <w:t>Permit Required</w:t>
      </w:r>
      <w:r>
        <w:rPr>
          <w:rFonts w:eastAsia="MS Mincho"/>
        </w:rPr>
        <w:t xml:space="preserve">: No sign except temporary real estate or construction signs as defined in this article may be erected or altered until a sign permit has been issued by the Zoning Administrator. </w:t>
      </w:r>
    </w:p>
    <w:p w14:paraId="0D10B267" w14:textId="77777777" w:rsidR="004A2EEE" w:rsidRDefault="004A2EEE" w:rsidP="004A2EEE">
      <w:pPr>
        <w:pStyle w:val="PlainText"/>
        <w:ind w:left="720"/>
        <w:rPr>
          <w:rFonts w:eastAsia="MS Mincho"/>
        </w:rPr>
      </w:pPr>
      <w:r>
        <w:rPr>
          <w:rFonts w:eastAsia="MS Mincho"/>
        </w:rPr>
        <w:t xml:space="preserve">A. Application for permits required under this Article shall be made on forms provided by the Zoning Administrator and accompanied by the following, if required by the Zoning Administrator or if required by the provisions hereof: </w:t>
      </w:r>
    </w:p>
    <w:p w14:paraId="5498E086" w14:textId="77777777" w:rsidR="004A2EEE" w:rsidRDefault="004A2EEE" w:rsidP="004A2EEE">
      <w:pPr>
        <w:pStyle w:val="PlainText"/>
        <w:ind w:left="1440"/>
        <w:rPr>
          <w:rFonts w:eastAsia="MS Mincho"/>
        </w:rPr>
      </w:pPr>
      <w:r>
        <w:rPr>
          <w:rFonts w:eastAsia="MS Mincho"/>
        </w:rPr>
        <w:t xml:space="preserve">1. Plans and specifications of the proposed sign and the right to inspect all permanent signs and marquees prior to their installation and erection and prior to the issuance of a permit. </w:t>
      </w:r>
    </w:p>
    <w:p w14:paraId="07EA5CFC" w14:textId="77777777" w:rsidR="004A2EEE" w:rsidRDefault="004A2EEE" w:rsidP="004A2EEE">
      <w:pPr>
        <w:pStyle w:val="PlainText"/>
        <w:numPr>
          <w:ilvl w:val="0"/>
          <w:numId w:val="14"/>
        </w:numPr>
        <w:rPr>
          <w:rFonts w:eastAsia="MS Mincho"/>
        </w:rPr>
      </w:pPr>
      <w:r>
        <w:rPr>
          <w:rFonts w:eastAsia="MS Mincho"/>
        </w:rPr>
        <w:t>A certificate of Accident Public Liability Insurance issued to the person or firm installing or erecting a sign or marquee over public property and providing coverage of $50,000 per person, $100,000 per accident and $25,000 property damage.</w:t>
      </w:r>
    </w:p>
    <w:p w14:paraId="44FDDD07" w14:textId="77777777" w:rsidR="004A2EEE" w:rsidRDefault="004A2EEE" w:rsidP="004A2EEE">
      <w:pPr>
        <w:pStyle w:val="PlainText"/>
        <w:ind w:left="360"/>
        <w:rPr>
          <w:rFonts w:eastAsia="MS Mincho"/>
        </w:rPr>
      </w:pPr>
      <w:r>
        <w:rPr>
          <w:rFonts w:eastAsia="MS Mincho"/>
        </w:rPr>
        <w:t xml:space="preserve"> </w:t>
      </w:r>
    </w:p>
    <w:p w14:paraId="5A153932" w14:textId="77777777" w:rsidR="004A2EEE" w:rsidRDefault="004A2EEE" w:rsidP="004A2EEE">
      <w:pPr>
        <w:pStyle w:val="PlainText"/>
        <w:ind w:left="720"/>
        <w:rPr>
          <w:rFonts w:eastAsia="MS Mincho"/>
        </w:rPr>
      </w:pPr>
      <w:r>
        <w:rPr>
          <w:rFonts w:eastAsia="MS Mincho"/>
        </w:rPr>
        <w:t xml:space="preserve">B. Permit Fees: Every application, before being granted a permit hereunder, shall pay to the City Clerk a permit fee of $25.00 for each such sign or other advertising structure regulated by this article. </w:t>
      </w:r>
    </w:p>
    <w:p w14:paraId="7B402354" w14:textId="77777777" w:rsidR="004A2EEE" w:rsidRDefault="004A2EEE" w:rsidP="004A2EEE">
      <w:pPr>
        <w:pStyle w:val="PlainText"/>
        <w:ind w:left="720" w:firstLine="720"/>
        <w:rPr>
          <w:rFonts w:eastAsia="MS Mincho"/>
        </w:rPr>
      </w:pPr>
      <w:r>
        <w:rPr>
          <w:rFonts w:eastAsia="MS Mincho"/>
        </w:rPr>
        <w:t xml:space="preserve"> </w:t>
      </w:r>
    </w:p>
    <w:p w14:paraId="66984A7E" w14:textId="77777777" w:rsidR="004A2EEE" w:rsidRDefault="004A2EEE" w:rsidP="004A2EEE">
      <w:pPr>
        <w:pStyle w:val="PlainText"/>
        <w:ind w:left="720"/>
        <w:rPr>
          <w:rFonts w:eastAsia="MS Mincho"/>
        </w:rPr>
      </w:pPr>
      <w:r>
        <w:rPr>
          <w:rFonts w:eastAsia="MS Mincho"/>
        </w:rPr>
        <w:t xml:space="preserve">C. Inspection: As soon as a sign has been erected, the </w:t>
      </w:r>
      <w:proofErr w:type="spellStart"/>
      <w:r>
        <w:rPr>
          <w:rFonts w:eastAsia="MS Mincho"/>
        </w:rPr>
        <w:t>permitee</w:t>
      </w:r>
      <w:proofErr w:type="spellEnd"/>
      <w:r>
        <w:rPr>
          <w:rFonts w:eastAsia="MS Mincho"/>
        </w:rPr>
        <w:t xml:space="preserve"> shall notify the Zoning Administrator, who shall inspect such sign and approve the same if it </w:t>
      </w:r>
      <w:proofErr w:type="gramStart"/>
      <w:r>
        <w:rPr>
          <w:rFonts w:eastAsia="MS Mincho"/>
        </w:rPr>
        <w:t>is in compliance with</w:t>
      </w:r>
      <w:proofErr w:type="gramEnd"/>
      <w:r>
        <w:rPr>
          <w:rFonts w:eastAsia="MS Mincho"/>
        </w:rPr>
        <w:t xml:space="preserve"> the provisions of this article. An inspection fee of $40.00 shall be charged for the initial inspection.  If additional inspections are required due to error in construction, an additional $20.00 fee will </w:t>
      </w:r>
      <w:proofErr w:type="gramStart"/>
      <w:r>
        <w:rPr>
          <w:rFonts w:eastAsia="MS Mincho"/>
        </w:rPr>
        <w:t>charged</w:t>
      </w:r>
      <w:proofErr w:type="gramEnd"/>
      <w:r>
        <w:rPr>
          <w:rFonts w:eastAsia="MS Mincho"/>
        </w:rPr>
        <w:t xml:space="preserve">. The Zoning Administrator may, from time to time, as he/she deems necessary, </w:t>
      </w:r>
      <w:r>
        <w:rPr>
          <w:rFonts w:eastAsia="MS Mincho"/>
        </w:rPr>
        <w:lastRenderedPageBreak/>
        <w:t xml:space="preserve">inspect all signs or other advertising structure regulated by this article for the purpose of ascertaining whether the same is secure or insecure or whether it </w:t>
      </w:r>
      <w:proofErr w:type="gramStart"/>
      <w:r>
        <w:rPr>
          <w:rFonts w:eastAsia="MS Mincho"/>
        </w:rPr>
        <w:t>is in need of</w:t>
      </w:r>
      <w:proofErr w:type="gramEnd"/>
      <w:r>
        <w:rPr>
          <w:rFonts w:eastAsia="MS Mincho"/>
        </w:rPr>
        <w:t xml:space="preserve"> removal or repair. </w:t>
      </w:r>
    </w:p>
    <w:p w14:paraId="7B6EC313" w14:textId="77777777" w:rsidR="004A2EEE" w:rsidRDefault="004A2EEE" w:rsidP="004A2EEE">
      <w:pPr>
        <w:pStyle w:val="PlainText"/>
        <w:ind w:left="720"/>
        <w:rPr>
          <w:rFonts w:eastAsia="MS Mincho"/>
        </w:rPr>
      </w:pPr>
    </w:p>
    <w:p w14:paraId="633EA10B" w14:textId="77777777" w:rsidR="004A2EEE" w:rsidRDefault="004A2EEE" w:rsidP="004A2EEE">
      <w:pPr>
        <w:pStyle w:val="PlainText"/>
        <w:ind w:left="720"/>
        <w:rPr>
          <w:rFonts w:eastAsia="MS Mincho"/>
        </w:rPr>
      </w:pPr>
    </w:p>
    <w:p w14:paraId="74B5079F" w14:textId="77777777" w:rsidR="004A2EEE" w:rsidRDefault="004A2EEE" w:rsidP="004A2EEE">
      <w:pPr>
        <w:pStyle w:val="PlainText"/>
        <w:ind w:left="720"/>
        <w:rPr>
          <w:rFonts w:eastAsia="MS Mincho"/>
        </w:rPr>
      </w:pPr>
      <w:r>
        <w:rPr>
          <w:rFonts w:eastAsia="MS Mincho"/>
        </w:rPr>
        <w:t xml:space="preserve">D. Permit Revocable at Any Time: All rights and privileges acquired under the provisions of this article or any amendment thereto, are mere licenses revocable at any time by the Zoning Administrator, and all such permits shall contain this provision. </w:t>
      </w:r>
    </w:p>
    <w:p w14:paraId="5FF25CCA" w14:textId="77777777" w:rsidR="004A2EEE" w:rsidRDefault="004A2EEE" w:rsidP="004A2EEE">
      <w:pPr>
        <w:pStyle w:val="PlainText"/>
        <w:rPr>
          <w:rFonts w:eastAsia="MS Mincho"/>
        </w:rPr>
      </w:pPr>
    </w:p>
    <w:p w14:paraId="6FDE9F4D" w14:textId="77777777" w:rsidR="004A2EEE" w:rsidRDefault="004A2EEE" w:rsidP="004A2EEE">
      <w:pPr>
        <w:pStyle w:val="PlainText"/>
        <w:rPr>
          <w:rFonts w:eastAsia="MS Mincho"/>
        </w:rPr>
      </w:pPr>
      <w:r>
        <w:rPr>
          <w:rFonts w:eastAsia="MS Mincho"/>
        </w:rPr>
        <w:t xml:space="preserve">6. </w:t>
      </w:r>
      <w:r>
        <w:rPr>
          <w:rFonts w:eastAsia="MS Mincho"/>
          <w:u w:val="single"/>
        </w:rPr>
        <w:t>Review and Action</w:t>
      </w:r>
      <w:r>
        <w:rPr>
          <w:rFonts w:eastAsia="MS Mincho"/>
        </w:rPr>
        <w:t>: The Zoning Administrator shall review the Sign Permit application in detail for the purpose of determining whether the proposed sign complies with all the applicable sign regulations of this Article, if applicable.</w:t>
      </w:r>
    </w:p>
    <w:p w14:paraId="4A9238B8" w14:textId="77777777" w:rsidR="004A2EEE" w:rsidRDefault="004A2EEE" w:rsidP="004A2EEE">
      <w:pPr>
        <w:pStyle w:val="p10"/>
        <w:ind w:left="737" w:hanging="1097"/>
        <w:rPr>
          <w:rFonts w:ascii="Courier New" w:hAnsi="Courier New"/>
          <w:sz w:val="20"/>
        </w:rPr>
      </w:pPr>
    </w:p>
    <w:p w14:paraId="6696CC79" w14:textId="77777777" w:rsidR="004A2EEE" w:rsidRDefault="004A2EEE" w:rsidP="004A2EEE">
      <w:pPr>
        <w:pStyle w:val="PlainText"/>
      </w:pPr>
      <w:r>
        <w:t>For a Sign Permit application to be considered at the next regularly</w:t>
      </w:r>
    </w:p>
    <w:p w14:paraId="422F31CC" w14:textId="77777777" w:rsidR="004A2EEE" w:rsidRDefault="004A2EEE" w:rsidP="004A2EEE">
      <w:pPr>
        <w:pStyle w:val="PlainText"/>
      </w:pPr>
      <w:r>
        <w:t xml:space="preserve">scheduled meeting of the Carbondale Planning Commission, it must be </w:t>
      </w:r>
      <w:proofErr w:type="gramStart"/>
      <w:r>
        <w:t>received</w:t>
      </w:r>
      <w:proofErr w:type="gramEnd"/>
    </w:p>
    <w:p w14:paraId="279631E8" w14:textId="77777777" w:rsidR="004A2EEE" w:rsidRDefault="004A2EEE" w:rsidP="004A2EEE">
      <w:pPr>
        <w:pStyle w:val="PlainText"/>
      </w:pPr>
      <w:r>
        <w:t>at City Hall a minimum of Ten (10) days prior to the meeting date.</w:t>
      </w:r>
    </w:p>
    <w:p w14:paraId="4805601B" w14:textId="77777777" w:rsidR="004A2EEE" w:rsidRDefault="004A2EEE" w:rsidP="004A2EEE">
      <w:pPr>
        <w:pStyle w:val="PlainText"/>
      </w:pPr>
      <w:r>
        <w:t xml:space="preserve">Applications received less than Ten (10) days prior to the next meeting </w:t>
      </w:r>
      <w:proofErr w:type="gramStart"/>
      <w:r>
        <w:t>may</w:t>
      </w:r>
      <w:proofErr w:type="gramEnd"/>
    </w:p>
    <w:p w14:paraId="1144C8F3" w14:textId="77777777" w:rsidR="004A2EEE" w:rsidRDefault="004A2EEE" w:rsidP="004A2EEE">
      <w:pPr>
        <w:pStyle w:val="PlainText"/>
      </w:pPr>
      <w:r>
        <w:t>not be considered until the following regularly scheduled meeting. The Zoning</w:t>
      </w:r>
    </w:p>
    <w:p w14:paraId="16DDBD4A" w14:textId="77777777" w:rsidR="004A2EEE" w:rsidRDefault="004A2EEE" w:rsidP="004A2EEE">
      <w:pPr>
        <w:pStyle w:val="PlainText"/>
      </w:pPr>
      <w:r>
        <w:t>Administrator will approve or deny the application within Ten (10) days of</w:t>
      </w:r>
    </w:p>
    <w:p w14:paraId="53B37D66" w14:textId="77777777" w:rsidR="004A2EEE" w:rsidRDefault="004A2EEE" w:rsidP="004A2EEE">
      <w:pPr>
        <w:pStyle w:val="PlainText"/>
      </w:pPr>
      <w:r>
        <w:t xml:space="preserve">the respective meeting. If the application is denied, the reason for </w:t>
      </w:r>
      <w:proofErr w:type="gramStart"/>
      <w:r>
        <w:t>such</w:t>
      </w:r>
      <w:proofErr w:type="gramEnd"/>
    </w:p>
    <w:p w14:paraId="27DE90C4" w14:textId="77777777" w:rsidR="004A2EEE" w:rsidRDefault="004A2EEE" w:rsidP="004A2EEE">
      <w:pPr>
        <w:pStyle w:val="PlainText"/>
      </w:pPr>
      <w:r>
        <w:t xml:space="preserve">denial shall be stated in writing, attached to the </w:t>
      </w:r>
      <w:proofErr w:type="gramStart"/>
      <w:r>
        <w:t>application</w:t>
      </w:r>
      <w:proofErr w:type="gramEnd"/>
      <w:r>
        <w:t xml:space="preserve"> and sent to</w:t>
      </w:r>
    </w:p>
    <w:p w14:paraId="20647976" w14:textId="77777777" w:rsidR="004A2EEE" w:rsidRDefault="004A2EEE" w:rsidP="004A2EEE">
      <w:pPr>
        <w:pStyle w:val="PlainText"/>
        <w:rPr>
          <w:rFonts w:eastAsia="MS Mincho"/>
        </w:rPr>
      </w:pPr>
      <w:r>
        <w:t xml:space="preserve">the applicant </w:t>
      </w:r>
    </w:p>
    <w:p w14:paraId="49945791" w14:textId="77777777" w:rsidR="004A2EEE" w:rsidRDefault="004A2EEE" w:rsidP="004A2EEE">
      <w:pPr>
        <w:rPr>
          <w:rFonts w:ascii="Courier New" w:eastAsia="MS Mincho" w:hAnsi="Courier New"/>
          <w:sz w:val="20"/>
        </w:rPr>
      </w:pPr>
      <w:r>
        <w:rPr>
          <w:rFonts w:ascii="Courier New" w:eastAsia="MS Mincho" w:hAnsi="Courier New"/>
          <w:sz w:val="20"/>
        </w:rPr>
        <w:t xml:space="preserve">  </w:t>
      </w:r>
    </w:p>
    <w:p w14:paraId="5AF03C40" w14:textId="77777777" w:rsidR="004A2EEE" w:rsidRDefault="004A2EEE" w:rsidP="004A2EEE">
      <w:pPr>
        <w:pStyle w:val="PlainText"/>
        <w:rPr>
          <w:rFonts w:eastAsia="MS Mincho"/>
        </w:rPr>
      </w:pPr>
      <w:r>
        <w:rPr>
          <w:rFonts w:eastAsia="MS Mincho"/>
        </w:rPr>
        <w:t xml:space="preserve">7. </w:t>
      </w:r>
      <w:r>
        <w:rPr>
          <w:rFonts w:eastAsia="MS Mincho"/>
          <w:u w:val="single"/>
        </w:rPr>
        <w:t>Classification of Signs</w:t>
      </w:r>
      <w:r>
        <w:rPr>
          <w:rFonts w:eastAsia="MS Mincho"/>
        </w:rPr>
        <w:t xml:space="preserve">: </w:t>
      </w:r>
    </w:p>
    <w:p w14:paraId="4D4456A4" w14:textId="77777777" w:rsidR="004A2EEE" w:rsidRDefault="004A2EEE" w:rsidP="004A2EEE">
      <w:pPr>
        <w:pStyle w:val="PlainText"/>
        <w:ind w:firstLine="720"/>
        <w:rPr>
          <w:rFonts w:eastAsia="MS Mincho"/>
        </w:rPr>
      </w:pPr>
      <w:r>
        <w:rPr>
          <w:rFonts w:eastAsia="MS Mincho"/>
        </w:rPr>
        <w:t xml:space="preserve">A. Functional Types: </w:t>
      </w:r>
    </w:p>
    <w:p w14:paraId="51BCA0ED" w14:textId="77777777" w:rsidR="004A2EEE" w:rsidRDefault="004A2EEE" w:rsidP="004A2EEE">
      <w:pPr>
        <w:pStyle w:val="PlainText"/>
        <w:ind w:left="1440"/>
        <w:rPr>
          <w:rFonts w:eastAsia="MS Mincho"/>
        </w:rPr>
      </w:pPr>
      <w:r>
        <w:rPr>
          <w:rFonts w:eastAsia="MS Mincho"/>
          <w:u w:val="single"/>
        </w:rPr>
        <w:t>1. Advertising Signs</w:t>
      </w:r>
      <w:r>
        <w:rPr>
          <w:rFonts w:eastAsia="MS Mincho"/>
        </w:rPr>
        <w:t xml:space="preserve">: (Billboards) A sign which directs the attention of the public to any goods, merchandise, property, business, service, </w:t>
      </w:r>
      <w:proofErr w:type="gramStart"/>
      <w:r>
        <w:rPr>
          <w:rFonts w:eastAsia="MS Mincho"/>
        </w:rPr>
        <w:t>entertainment</w:t>
      </w:r>
      <w:proofErr w:type="gramEnd"/>
      <w:r>
        <w:rPr>
          <w:rFonts w:eastAsia="MS Mincho"/>
        </w:rPr>
        <w:t xml:space="preserve"> or amusement conducted or produced which is bought or sold, furnished, offered or dealt in elsewhere than on the premises where such sign is located or to which it is affixed. </w:t>
      </w:r>
    </w:p>
    <w:p w14:paraId="4C768BA6" w14:textId="77777777" w:rsidR="004A2EEE" w:rsidRDefault="004A2EEE" w:rsidP="004A2EEE">
      <w:pPr>
        <w:pStyle w:val="PlainText"/>
        <w:rPr>
          <w:rFonts w:eastAsia="MS Mincho"/>
        </w:rPr>
      </w:pPr>
    </w:p>
    <w:p w14:paraId="7AD83A30" w14:textId="77777777" w:rsidR="004A2EEE" w:rsidRDefault="004A2EEE" w:rsidP="004A2EEE">
      <w:pPr>
        <w:pStyle w:val="PlainText"/>
        <w:ind w:left="1440"/>
        <w:rPr>
          <w:rFonts w:eastAsia="MS Mincho"/>
        </w:rPr>
      </w:pPr>
      <w:r>
        <w:rPr>
          <w:rFonts w:eastAsia="MS Mincho"/>
          <w:u w:val="single"/>
        </w:rPr>
        <w:t>2. Bulletin Board Sign</w:t>
      </w:r>
      <w:r>
        <w:rPr>
          <w:rFonts w:eastAsia="MS Mincho"/>
        </w:rPr>
        <w:t xml:space="preserve">: A sign that indicates the name of an institution or organization on whose premises it is </w:t>
      </w:r>
      <w:proofErr w:type="gramStart"/>
      <w:r>
        <w:rPr>
          <w:rFonts w:eastAsia="MS Mincho"/>
        </w:rPr>
        <w:t>located</w:t>
      </w:r>
      <w:proofErr w:type="gramEnd"/>
      <w:r>
        <w:rPr>
          <w:rFonts w:eastAsia="MS Mincho"/>
        </w:rPr>
        <w:t xml:space="preserve"> and which contains the name of the institution or organization, the name or names of persons connected with it, and announcement of persons, events or activities occurring at the institution. Such sign may also present a greeting or similar message. </w:t>
      </w:r>
    </w:p>
    <w:p w14:paraId="543D504D" w14:textId="77777777" w:rsidR="004A2EEE" w:rsidRDefault="004A2EEE" w:rsidP="004A2EEE">
      <w:pPr>
        <w:pStyle w:val="PlainText"/>
        <w:ind w:left="1440"/>
        <w:rPr>
          <w:rFonts w:eastAsia="MS Mincho"/>
        </w:rPr>
      </w:pPr>
      <w:r>
        <w:rPr>
          <w:rFonts w:eastAsia="MS Mincho"/>
          <w:u w:val="single"/>
        </w:rPr>
        <w:t>3. Business Sign</w:t>
      </w:r>
      <w:r>
        <w:rPr>
          <w:rFonts w:eastAsia="MS Mincho"/>
        </w:rPr>
        <w:t xml:space="preserve">: A sign which directs attention to a business or profession conducted, or to products, services or entertainment sold or offered upon the premises where such sign is located, or to which it is affixed. </w:t>
      </w:r>
    </w:p>
    <w:p w14:paraId="4F3E8665" w14:textId="77777777" w:rsidR="004A2EEE" w:rsidRDefault="004A2EEE" w:rsidP="004A2EEE">
      <w:pPr>
        <w:pStyle w:val="PlainText"/>
        <w:ind w:left="1440"/>
        <w:rPr>
          <w:rFonts w:eastAsia="MS Mincho"/>
        </w:rPr>
      </w:pPr>
      <w:r>
        <w:rPr>
          <w:rFonts w:eastAsia="MS Mincho"/>
          <w:u w:val="single"/>
        </w:rPr>
        <w:t>4. Identification Sign</w:t>
      </w:r>
      <w:r>
        <w:rPr>
          <w:rFonts w:eastAsia="MS Mincho"/>
        </w:rPr>
        <w:t xml:space="preserve">: A sign giving only the name and address of a structure, business, </w:t>
      </w:r>
      <w:proofErr w:type="gramStart"/>
      <w:r>
        <w:rPr>
          <w:rFonts w:eastAsia="MS Mincho"/>
        </w:rPr>
        <w:t>development</w:t>
      </w:r>
      <w:proofErr w:type="gramEnd"/>
      <w:r>
        <w:rPr>
          <w:rFonts w:eastAsia="MS Mincho"/>
        </w:rPr>
        <w:t xml:space="preserve"> or establishment. Such signs may be wholly or partly devoted to a readily recognized symbol. </w:t>
      </w:r>
    </w:p>
    <w:p w14:paraId="2CB6A42A" w14:textId="77777777" w:rsidR="004A2EEE" w:rsidRDefault="004A2EEE" w:rsidP="004A2EEE">
      <w:pPr>
        <w:pStyle w:val="PlainText"/>
        <w:ind w:left="1440"/>
        <w:rPr>
          <w:rFonts w:eastAsia="MS Mincho"/>
        </w:rPr>
      </w:pPr>
      <w:r>
        <w:rPr>
          <w:rFonts w:eastAsia="MS Mincho"/>
          <w:u w:val="single"/>
        </w:rPr>
        <w:t>5. Name Plate Sign</w:t>
      </w:r>
      <w:r>
        <w:rPr>
          <w:rFonts w:eastAsia="MS Mincho"/>
        </w:rPr>
        <w:t xml:space="preserve">: A sign giving the name and/or address of the owner or occupant of a structure or premises on which it is located and, where applicable, a professional status. </w:t>
      </w:r>
    </w:p>
    <w:p w14:paraId="75C4A011" w14:textId="77777777" w:rsidR="004A2EEE" w:rsidRDefault="004A2EEE" w:rsidP="004A2EEE">
      <w:pPr>
        <w:pStyle w:val="PlainText"/>
        <w:ind w:left="1440"/>
        <w:rPr>
          <w:rFonts w:eastAsia="MS Mincho"/>
        </w:rPr>
      </w:pPr>
      <w:r>
        <w:rPr>
          <w:rFonts w:eastAsia="MS Mincho"/>
          <w:u w:val="single"/>
        </w:rPr>
        <w:t>6. Memorial Sign</w:t>
      </w:r>
      <w:r>
        <w:rPr>
          <w:rFonts w:eastAsia="MS Mincho"/>
        </w:rPr>
        <w:t xml:space="preserve">: a sign, monument or statue serving to help people remember some person or event. </w:t>
      </w:r>
    </w:p>
    <w:p w14:paraId="133DB0F4" w14:textId="77777777" w:rsidR="004A2EEE" w:rsidRDefault="004A2EEE" w:rsidP="004A2EEE">
      <w:pPr>
        <w:pStyle w:val="PlainText"/>
        <w:ind w:left="1440"/>
        <w:rPr>
          <w:rFonts w:eastAsia="MS Mincho"/>
        </w:rPr>
      </w:pPr>
      <w:r>
        <w:rPr>
          <w:rFonts w:eastAsia="MS Mincho"/>
          <w:u w:val="single"/>
        </w:rPr>
        <w:t>7. Temporary Sign</w:t>
      </w:r>
      <w:r>
        <w:rPr>
          <w:rFonts w:eastAsia="MS Mincho"/>
        </w:rPr>
        <w:t xml:space="preserve">: A display sign as listed below that is limited in time that such sign may remain in use, either by the limitations of these regulations or the conditions of a sign permit. </w:t>
      </w:r>
    </w:p>
    <w:p w14:paraId="40BA2F06" w14:textId="77777777" w:rsidR="004A2EEE" w:rsidRDefault="004A2EEE" w:rsidP="004A2EEE">
      <w:pPr>
        <w:pStyle w:val="PlainText"/>
        <w:ind w:left="2160"/>
        <w:rPr>
          <w:rFonts w:eastAsia="MS Mincho"/>
        </w:rPr>
      </w:pPr>
      <w:r>
        <w:rPr>
          <w:rFonts w:eastAsia="MS Mincho"/>
          <w:u w:val="single"/>
        </w:rPr>
        <w:lastRenderedPageBreak/>
        <w:t>a. Real Estate Sign</w:t>
      </w:r>
      <w:r>
        <w:rPr>
          <w:rFonts w:eastAsia="MS Mincho"/>
        </w:rPr>
        <w:t xml:space="preserve">: A temporary sign pertaining to the sale or lease of a lot or tract of land on which the sign is located, or to the sale or lease of one or more structures, or a portion thereof, on which the sign is located. </w:t>
      </w:r>
    </w:p>
    <w:p w14:paraId="41AABD5D" w14:textId="77777777" w:rsidR="004A2EEE" w:rsidRDefault="004A2EEE" w:rsidP="004A2EEE">
      <w:pPr>
        <w:pStyle w:val="PlainText"/>
        <w:ind w:left="2160"/>
        <w:rPr>
          <w:rFonts w:eastAsia="MS Mincho"/>
        </w:rPr>
      </w:pPr>
      <w:r>
        <w:rPr>
          <w:rFonts w:eastAsia="MS Mincho"/>
          <w:u w:val="single"/>
        </w:rPr>
        <w:t>b. Construction Sign</w:t>
      </w:r>
      <w:r>
        <w:rPr>
          <w:rFonts w:eastAsia="MS Mincho"/>
        </w:rPr>
        <w:t xml:space="preserve">: A temporary sign indicating the names of the architects, engineers, landscape architects, contractors and similar artisans involved in the design and construction of a structure, complex or project, only during the construction period and only on the premises on which the construction is taking place. </w:t>
      </w:r>
    </w:p>
    <w:p w14:paraId="4E2F7DDD" w14:textId="77777777" w:rsidR="004A2EEE" w:rsidRDefault="004A2EEE" w:rsidP="004A2EEE">
      <w:pPr>
        <w:pStyle w:val="PlainText"/>
        <w:ind w:left="2160"/>
        <w:rPr>
          <w:rFonts w:eastAsia="MS Mincho"/>
        </w:rPr>
      </w:pPr>
      <w:r>
        <w:rPr>
          <w:rFonts w:eastAsia="MS Mincho"/>
          <w:u w:val="single"/>
        </w:rPr>
        <w:t>c. Political Campaign Sign</w:t>
      </w:r>
      <w:r>
        <w:rPr>
          <w:rFonts w:eastAsia="MS Mincho"/>
        </w:rPr>
        <w:t xml:space="preserve">: Any sign relating to a candidate, political party, ballot issue, or other issue to be voted upon in any public election. </w:t>
      </w:r>
    </w:p>
    <w:p w14:paraId="0EFC6267" w14:textId="77777777" w:rsidR="004A2EEE" w:rsidRDefault="004A2EEE" w:rsidP="004A2EEE">
      <w:pPr>
        <w:pStyle w:val="PlainText"/>
        <w:rPr>
          <w:rFonts w:eastAsia="MS Mincho"/>
        </w:rPr>
      </w:pPr>
    </w:p>
    <w:p w14:paraId="0357B81A" w14:textId="77777777" w:rsidR="004A2EEE" w:rsidRDefault="004A2EEE" w:rsidP="004A2EEE">
      <w:pPr>
        <w:pStyle w:val="PlainText"/>
        <w:rPr>
          <w:rFonts w:eastAsia="MS Mincho"/>
        </w:rPr>
      </w:pPr>
    </w:p>
    <w:p w14:paraId="573E7724" w14:textId="77777777" w:rsidR="004A2EEE" w:rsidRDefault="004A2EEE" w:rsidP="004A2EEE">
      <w:pPr>
        <w:pStyle w:val="PlainText"/>
        <w:rPr>
          <w:rFonts w:eastAsia="MS Mincho"/>
          <w:u w:val="single"/>
        </w:rPr>
      </w:pPr>
      <w:r>
        <w:rPr>
          <w:rFonts w:eastAsia="MS Mincho"/>
          <w:u w:val="single"/>
        </w:rPr>
        <w:t xml:space="preserve">B. Structural Types: </w:t>
      </w:r>
    </w:p>
    <w:p w14:paraId="126D74AD" w14:textId="77777777" w:rsidR="004A2EEE" w:rsidRDefault="004A2EEE" w:rsidP="004A2EEE">
      <w:pPr>
        <w:pStyle w:val="PlainText"/>
        <w:ind w:left="720"/>
        <w:rPr>
          <w:rFonts w:eastAsia="MS Mincho"/>
        </w:rPr>
      </w:pPr>
      <w:r>
        <w:rPr>
          <w:rFonts w:eastAsia="MS Mincho"/>
        </w:rPr>
        <w:t xml:space="preserve">1. Awning, Canopy or Marquee Sign: A sign that is mounted on, painted on, or attached to, an awning, </w:t>
      </w:r>
      <w:proofErr w:type="gramStart"/>
      <w:r>
        <w:rPr>
          <w:rFonts w:eastAsia="MS Mincho"/>
        </w:rPr>
        <w:t>canopy</w:t>
      </w:r>
      <w:proofErr w:type="gramEnd"/>
      <w:r>
        <w:rPr>
          <w:rFonts w:eastAsia="MS Mincho"/>
        </w:rPr>
        <w:t xml:space="preserve"> or marquee. No such signs shall project above, below or beyond the awning, </w:t>
      </w:r>
      <w:proofErr w:type="gramStart"/>
      <w:r>
        <w:rPr>
          <w:rFonts w:eastAsia="MS Mincho"/>
        </w:rPr>
        <w:t>canopy</w:t>
      </w:r>
      <w:proofErr w:type="gramEnd"/>
      <w:r>
        <w:rPr>
          <w:rFonts w:eastAsia="MS Mincho"/>
        </w:rPr>
        <w:t xml:space="preserve"> or marquee. </w:t>
      </w:r>
    </w:p>
    <w:p w14:paraId="0C21C719" w14:textId="77777777" w:rsidR="004A2EEE" w:rsidRDefault="004A2EEE" w:rsidP="004A2EEE">
      <w:pPr>
        <w:pStyle w:val="PlainText"/>
        <w:rPr>
          <w:rFonts w:eastAsia="MS Mincho"/>
        </w:rPr>
      </w:pPr>
    </w:p>
    <w:p w14:paraId="06DFD10B" w14:textId="77777777" w:rsidR="004A2EEE" w:rsidRDefault="004A2EEE" w:rsidP="004A2EEE">
      <w:pPr>
        <w:pStyle w:val="PlainText"/>
        <w:jc w:val="center"/>
        <w:rPr>
          <w:rFonts w:eastAsia="MS Mincho"/>
        </w:rPr>
      </w:pPr>
      <w:r>
        <w:rPr>
          <w:rFonts w:eastAsia="MS Mincho"/>
        </w:rPr>
        <w:t>Canopy Sign</w:t>
      </w:r>
    </w:p>
    <w:p w14:paraId="536346FF" w14:textId="49631105" w:rsidR="004A2EEE" w:rsidRDefault="004A2EEE" w:rsidP="004A2EEE">
      <w:pPr>
        <w:pStyle w:val="PlainText"/>
        <w:rPr>
          <w:rFonts w:eastAsia="MS Mincho"/>
        </w:rPr>
      </w:pPr>
      <w:r>
        <w:rPr>
          <w:rFonts w:eastAsia="MS Mincho"/>
          <w:noProof/>
        </w:rPr>
        <w:drawing>
          <wp:inline distT="0" distB="0" distL="0" distR="0" wp14:anchorId="6841F4AE" wp14:editId="7FAA754D">
            <wp:extent cx="5943600" cy="2145030"/>
            <wp:effectExtent l="0" t="0" r="0" b="762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45030"/>
                    </a:xfrm>
                    <a:prstGeom prst="rect">
                      <a:avLst/>
                    </a:prstGeom>
                    <a:noFill/>
                    <a:ln>
                      <a:noFill/>
                    </a:ln>
                  </pic:spPr>
                </pic:pic>
              </a:graphicData>
            </a:graphic>
          </wp:inline>
        </w:drawing>
      </w:r>
    </w:p>
    <w:p w14:paraId="22A780BA" w14:textId="77777777" w:rsidR="004A2EEE" w:rsidRDefault="004A2EEE" w:rsidP="004A2EEE">
      <w:pPr>
        <w:pStyle w:val="PlainText"/>
        <w:rPr>
          <w:rFonts w:eastAsia="MS Mincho"/>
        </w:rPr>
      </w:pPr>
    </w:p>
    <w:p w14:paraId="0F021C1E" w14:textId="77777777" w:rsidR="004A2EEE" w:rsidRDefault="004A2EEE" w:rsidP="004A2EEE">
      <w:pPr>
        <w:pStyle w:val="PlainText"/>
        <w:rPr>
          <w:rFonts w:eastAsia="MS Mincho"/>
        </w:rPr>
      </w:pPr>
    </w:p>
    <w:p w14:paraId="5EFD5562" w14:textId="77777777" w:rsidR="004A2EEE" w:rsidRDefault="004A2EEE" w:rsidP="004A2EEE">
      <w:pPr>
        <w:pStyle w:val="PlainText"/>
        <w:rPr>
          <w:rFonts w:eastAsia="MS Mincho"/>
        </w:rPr>
      </w:pPr>
      <w:r>
        <w:rPr>
          <w:rFonts w:eastAsia="MS Mincho"/>
        </w:rPr>
        <w:t>2.  Ground Sign:  Any sign placed upon or supported by, the ground, independent of the principal structure on the property, where the bottom edge of the sign is less than six feet above the ground, the height is no greater than 10 feet, and the base is no less than 50 percent of the width of the face of the sign, presenting a monolithic structure, landscaped with appropriate ground cover.</w:t>
      </w:r>
    </w:p>
    <w:p w14:paraId="37C16A11" w14:textId="77777777" w:rsidR="004A2EEE" w:rsidRDefault="004A2EEE" w:rsidP="004A2EEE">
      <w:pPr>
        <w:pStyle w:val="PlainText"/>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p>
    <w:p w14:paraId="120EE35F" w14:textId="77777777" w:rsidR="004A2EEE" w:rsidRDefault="004A2EEE" w:rsidP="004A2EEE">
      <w:pPr>
        <w:pStyle w:val="PlainText"/>
        <w:rPr>
          <w:rFonts w:eastAsia="MS Mincho"/>
        </w:rPr>
      </w:pPr>
    </w:p>
    <w:p w14:paraId="60357B24" w14:textId="77777777" w:rsidR="004A2EEE" w:rsidRDefault="004A2EEE" w:rsidP="004A2EEE">
      <w:pPr>
        <w:pStyle w:val="PlainText"/>
        <w:rPr>
          <w:rFonts w:eastAsia="MS Mincho"/>
        </w:rPr>
      </w:pPr>
    </w:p>
    <w:p w14:paraId="7EC206CA" w14:textId="77777777" w:rsidR="004A2EEE" w:rsidRDefault="004A2EEE" w:rsidP="004A2EEE">
      <w:pPr>
        <w:pStyle w:val="PlainText"/>
        <w:jc w:val="center"/>
        <w:rPr>
          <w:rFonts w:eastAsia="MS Mincho"/>
        </w:rPr>
      </w:pPr>
      <w:r>
        <w:rPr>
          <w:rFonts w:eastAsia="MS Mincho"/>
        </w:rPr>
        <w:t>Ground Sign</w:t>
      </w:r>
    </w:p>
    <w:p w14:paraId="748B771B" w14:textId="77777777" w:rsidR="004A2EEE" w:rsidRDefault="004A2EEE" w:rsidP="004A2EEE">
      <w:pPr>
        <w:pStyle w:val="PlainText"/>
        <w:rPr>
          <w:rFonts w:eastAsia="MS Mincho"/>
        </w:rPr>
      </w:pPr>
    </w:p>
    <w:p w14:paraId="25652D3D" w14:textId="088AA2E0" w:rsidR="004A2EEE" w:rsidRDefault="004A2EEE" w:rsidP="004A2EEE">
      <w:pPr>
        <w:pStyle w:val="PlainText"/>
        <w:rPr>
          <w:rFonts w:eastAsia="MS Mincho"/>
        </w:rPr>
      </w:pPr>
      <w:r>
        <w:rPr>
          <w:rFonts w:eastAsia="MS Mincho"/>
          <w:noProof/>
        </w:rPr>
        <w:lastRenderedPageBreak/>
        <w:drawing>
          <wp:inline distT="0" distB="0" distL="0" distR="0" wp14:anchorId="45549C4A" wp14:editId="45271CDA">
            <wp:extent cx="5943600" cy="262128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w="6350" cmpd="sng">
                      <a:solidFill>
                        <a:srgbClr val="000000"/>
                      </a:solidFill>
                      <a:miter lim="800000"/>
                      <a:headEnd/>
                      <a:tailEnd/>
                    </a:ln>
                    <a:effectLst/>
                  </pic:spPr>
                </pic:pic>
              </a:graphicData>
            </a:graphic>
          </wp:inline>
        </w:drawing>
      </w:r>
    </w:p>
    <w:p w14:paraId="35853C53" w14:textId="77777777" w:rsidR="004A2EEE" w:rsidRDefault="004A2EEE" w:rsidP="004A2EEE">
      <w:pPr>
        <w:pStyle w:val="PlainText"/>
        <w:rPr>
          <w:rFonts w:eastAsia="MS Mincho"/>
        </w:rPr>
      </w:pPr>
    </w:p>
    <w:p w14:paraId="53681AB6" w14:textId="77777777" w:rsidR="004A2EEE" w:rsidRDefault="004A2EEE" w:rsidP="004A2EEE">
      <w:pPr>
        <w:pStyle w:val="PlainText"/>
        <w:rPr>
          <w:rFonts w:eastAsia="MS Mincho"/>
        </w:rPr>
      </w:pPr>
    </w:p>
    <w:p w14:paraId="5BD59ACC" w14:textId="77777777" w:rsidR="004A2EEE" w:rsidRDefault="004A2EEE" w:rsidP="004A2EEE">
      <w:pPr>
        <w:pStyle w:val="PlainText"/>
        <w:rPr>
          <w:rFonts w:eastAsia="MS Mincho"/>
        </w:rPr>
      </w:pPr>
      <w:r>
        <w:rPr>
          <w:rFonts w:eastAsia="MS Mincho"/>
        </w:rPr>
        <w:t xml:space="preserve">3. Monument Sign: Any sign whose base is greater in width than the face of the sign, and whose height is no greater than 6 feet. </w:t>
      </w:r>
    </w:p>
    <w:p w14:paraId="2CA0666B" w14:textId="77777777" w:rsidR="004A2EEE" w:rsidRDefault="004A2EEE" w:rsidP="004A2EEE">
      <w:pPr>
        <w:pStyle w:val="PlainText"/>
        <w:ind w:left="3600" w:firstLine="720"/>
        <w:rPr>
          <w:rFonts w:eastAsia="MS Mincho"/>
        </w:rPr>
      </w:pPr>
      <w:r>
        <w:rPr>
          <w:rFonts w:eastAsia="MS Mincho"/>
        </w:rPr>
        <w:t xml:space="preserve">Monument Sign </w:t>
      </w:r>
    </w:p>
    <w:p w14:paraId="2085D656" w14:textId="77777777" w:rsidR="004A2EEE" w:rsidRDefault="004A2EEE" w:rsidP="004A2EEE">
      <w:pPr>
        <w:pStyle w:val="PlainText"/>
        <w:rPr>
          <w:rFonts w:eastAsia="MS Mincho"/>
        </w:rPr>
      </w:pPr>
    </w:p>
    <w:p w14:paraId="497C7550" w14:textId="1F06C5D5" w:rsidR="004A2EEE" w:rsidRDefault="004A2EEE" w:rsidP="004A2EEE">
      <w:pPr>
        <w:pStyle w:val="PlainText"/>
        <w:rPr>
          <w:rFonts w:eastAsia="MS Mincho"/>
        </w:rPr>
      </w:pPr>
      <w:r>
        <w:rPr>
          <w:rFonts w:eastAsia="MS Mincho"/>
          <w:noProof/>
        </w:rPr>
        <w:drawing>
          <wp:inline distT="0" distB="0" distL="0" distR="0" wp14:anchorId="59FC9DFF" wp14:editId="670AA91E">
            <wp:extent cx="5943600" cy="2668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46AD5042" w14:textId="77777777" w:rsidR="004A2EEE" w:rsidRDefault="004A2EEE" w:rsidP="004A2EEE">
      <w:pPr>
        <w:pStyle w:val="PlainText"/>
        <w:rPr>
          <w:rFonts w:eastAsia="MS Mincho"/>
        </w:rPr>
      </w:pPr>
    </w:p>
    <w:p w14:paraId="01ECD7C9" w14:textId="77777777" w:rsidR="004A2EEE" w:rsidRDefault="004A2EEE" w:rsidP="004A2EEE">
      <w:pPr>
        <w:pStyle w:val="PlainText"/>
        <w:rPr>
          <w:rFonts w:eastAsia="MS Mincho"/>
        </w:rPr>
      </w:pPr>
      <w:r>
        <w:rPr>
          <w:rFonts w:eastAsia="MS Mincho"/>
        </w:rPr>
        <w:t xml:space="preserve">4. Elevated Sign: Any sign placed upon, or supported by, the ground independent of the principal structure on the property where the bottom edge of the sign is ten feet or more above the ground level, and the base is no less than 50 percent of the width of the face of the sign, landscaped with appropriate ground cover. </w:t>
      </w:r>
    </w:p>
    <w:p w14:paraId="761EEB65" w14:textId="77777777" w:rsidR="004A2EEE" w:rsidRDefault="004A2EEE" w:rsidP="004A2EEE">
      <w:pPr>
        <w:pStyle w:val="PlainText"/>
        <w:jc w:val="center"/>
        <w:rPr>
          <w:rFonts w:eastAsia="MS Mincho"/>
        </w:rPr>
      </w:pPr>
      <w:r>
        <w:rPr>
          <w:rFonts w:eastAsia="MS Mincho"/>
        </w:rPr>
        <w:t>Elevated Sign</w:t>
      </w:r>
    </w:p>
    <w:p w14:paraId="1B39766F" w14:textId="77777777" w:rsidR="004A2EEE" w:rsidRDefault="004A2EEE" w:rsidP="004A2EEE">
      <w:pPr>
        <w:pStyle w:val="PlainText"/>
        <w:rPr>
          <w:rFonts w:eastAsia="MS Mincho"/>
        </w:rPr>
      </w:pPr>
    </w:p>
    <w:p w14:paraId="06814ABB" w14:textId="64D88F71" w:rsidR="004A2EEE" w:rsidRDefault="004A2EEE" w:rsidP="004A2EEE">
      <w:pPr>
        <w:pStyle w:val="PlainText"/>
        <w:rPr>
          <w:rFonts w:eastAsia="MS Mincho"/>
        </w:rPr>
      </w:pPr>
      <w:r>
        <w:rPr>
          <w:rFonts w:eastAsia="MS Mincho"/>
          <w:noProof/>
        </w:rPr>
        <w:lastRenderedPageBreak/>
        <w:drawing>
          <wp:inline distT="0" distB="0" distL="0" distR="0" wp14:anchorId="4B4614AE" wp14:editId="127670F8">
            <wp:extent cx="5943600" cy="4008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08755"/>
                    </a:xfrm>
                    <a:prstGeom prst="rect">
                      <a:avLst/>
                    </a:prstGeom>
                    <a:noFill/>
                    <a:ln>
                      <a:noFill/>
                    </a:ln>
                  </pic:spPr>
                </pic:pic>
              </a:graphicData>
            </a:graphic>
          </wp:inline>
        </w:drawing>
      </w:r>
    </w:p>
    <w:p w14:paraId="291CA993" w14:textId="77777777" w:rsidR="004A2EEE" w:rsidRDefault="004A2EEE" w:rsidP="004A2EEE">
      <w:pPr>
        <w:pStyle w:val="PlainText"/>
        <w:rPr>
          <w:rFonts w:eastAsia="MS Mincho"/>
        </w:rPr>
      </w:pPr>
    </w:p>
    <w:p w14:paraId="4BA22460" w14:textId="77777777" w:rsidR="004A2EEE" w:rsidRDefault="004A2EEE" w:rsidP="004A2EEE">
      <w:pPr>
        <w:pStyle w:val="PlainText"/>
        <w:rPr>
          <w:rFonts w:eastAsia="MS Mincho"/>
        </w:rPr>
      </w:pPr>
      <w:r>
        <w:rPr>
          <w:rFonts w:eastAsia="MS Mincho"/>
        </w:rPr>
        <w:t xml:space="preserve"> 5. Portable Display Sign: Any movable display structure, capable of relocation under its own power, or towed by a motor vehicle. The display message of the sign may be painted or on-painted and capable of being readily altered. Portable display signs may be with or without electrical illumination and power, and with or without wheels. </w:t>
      </w:r>
    </w:p>
    <w:p w14:paraId="265A44A7" w14:textId="77777777" w:rsidR="004A2EEE" w:rsidRDefault="004A2EEE" w:rsidP="004A2EEE">
      <w:pPr>
        <w:pStyle w:val="PlainText"/>
        <w:jc w:val="center"/>
        <w:rPr>
          <w:rFonts w:eastAsia="MS Mincho"/>
        </w:rPr>
      </w:pPr>
      <w:r>
        <w:rPr>
          <w:rFonts w:eastAsia="MS Mincho"/>
        </w:rPr>
        <w:t>Portable Display Sign</w:t>
      </w:r>
    </w:p>
    <w:p w14:paraId="700882F9" w14:textId="77777777" w:rsidR="004A2EEE" w:rsidRDefault="004A2EEE" w:rsidP="004A2EEE">
      <w:pPr>
        <w:pStyle w:val="PlainText"/>
        <w:rPr>
          <w:rFonts w:eastAsia="MS Mincho"/>
        </w:rPr>
      </w:pPr>
    </w:p>
    <w:p w14:paraId="11956F2A" w14:textId="51966F51" w:rsidR="004A2EEE" w:rsidRDefault="004A2EEE" w:rsidP="004A2EEE">
      <w:pPr>
        <w:pStyle w:val="PlainText"/>
        <w:rPr>
          <w:rFonts w:eastAsia="MS Mincho"/>
        </w:rPr>
      </w:pPr>
      <w:r>
        <w:rPr>
          <w:rFonts w:eastAsia="MS Mincho"/>
          <w:noProof/>
        </w:rPr>
        <w:drawing>
          <wp:inline distT="0" distB="0" distL="0" distR="0" wp14:anchorId="5A943745" wp14:editId="44216E6F">
            <wp:extent cx="5943600" cy="2539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39365"/>
                    </a:xfrm>
                    <a:prstGeom prst="rect">
                      <a:avLst/>
                    </a:prstGeom>
                    <a:noFill/>
                    <a:ln>
                      <a:noFill/>
                    </a:ln>
                  </pic:spPr>
                </pic:pic>
              </a:graphicData>
            </a:graphic>
          </wp:inline>
        </w:drawing>
      </w:r>
    </w:p>
    <w:p w14:paraId="2CD65688" w14:textId="77777777" w:rsidR="004A2EEE" w:rsidRDefault="004A2EEE" w:rsidP="004A2EEE">
      <w:pPr>
        <w:pStyle w:val="PlainText"/>
        <w:rPr>
          <w:rFonts w:eastAsia="MS Mincho"/>
        </w:rPr>
      </w:pPr>
    </w:p>
    <w:p w14:paraId="35C262B1" w14:textId="77777777" w:rsidR="004A2EEE" w:rsidRDefault="004A2EEE" w:rsidP="004A2EEE">
      <w:pPr>
        <w:pStyle w:val="PlainText"/>
        <w:rPr>
          <w:rFonts w:eastAsia="MS Mincho"/>
        </w:rPr>
      </w:pPr>
      <w:r>
        <w:rPr>
          <w:rFonts w:eastAsia="MS Mincho"/>
        </w:rPr>
        <w:lastRenderedPageBreak/>
        <w:t>6.  Projecting Sign:  A sign that is wholly or partly dependent upon a structure for support and which projects more than 12 inches from such structure.</w:t>
      </w:r>
    </w:p>
    <w:p w14:paraId="7D50FE7B" w14:textId="77777777" w:rsidR="004A2EEE" w:rsidRDefault="004A2EEE" w:rsidP="004A2EEE">
      <w:pPr>
        <w:pStyle w:val="PlainText"/>
        <w:jc w:val="center"/>
        <w:rPr>
          <w:rFonts w:eastAsia="MS Mincho"/>
        </w:rPr>
      </w:pPr>
      <w:r>
        <w:rPr>
          <w:rFonts w:eastAsia="MS Mincho"/>
        </w:rPr>
        <w:t>Projecting Sign</w:t>
      </w:r>
    </w:p>
    <w:p w14:paraId="273FC140" w14:textId="77777777" w:rsidR="004A2EEE" w:rsidRDefault="004A2EEE" w:rsidP="004A2EEE">
      <w:pPr>
        <w:pStyle w:val="PlainText"/>
        <w:rPr>
          <w:rFonts w:eastAsia="MS Mincho"/>
        </w:rPr>
      </w:pPr>
    </w:p>
    <w:p w14:paraId="53E584CC" w14:textId="25BA934B" w:rsidR="004A2EEE" w:rsidRDefault="004A2EEE" w:rsidP="004A2EEE">
      <w:pPr>
        <w:pStyle w:val="PlainText"/>
        <w:rPr>
          <w:rFonts w:eastAsia="MS Mincho"/>
        </w:rPr>
      </w:pPr>
      <w:r>
        <w:rPr>
          <w:rFonts w:eastAsia="MS Mincho"/>
          <w:noProof/>
        </w:rPr>
        <w:drawing>
          <wp:inline distT="0" distB="0" distL="0" distR="0" wp14:anchorId="031926AA" wp14:editId="12D237FD">
            <wp:extent cx="5943600" cy="2185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85670"/>
                    </a:xfrm>
                    <a:prstGeom prst="rect">
                      <a:avLst/>
                    </a:prstGeom>
                    <a:noFill/>
                    <a:ln>
                      <a:noFill/>
                    </a:ln>
                  </pic:spPr>
                </pic:pic>
              </a:graphicData>
            </a:graphic>
          </wp:inline>
        </w:drawing>
      </w:r>
    </w:p>
    <w:p w14:paraId="27246A11" w14:textId="77777777" w:rsidR="004A2EEE" w:rsidRDefault="004A2EEE" w:rsidP="004A2EEE">
      <w:pPr>
        <w:pStyle w:val="PlainText"/>
        <w:rPr>
          <w:rFonts w:eastAsia="MS Mincho"/>
        </w:rPr>
      </w:pPr>
    </w:p>
    <w:p w14:paraId="3B05CD7E" w14:textId="77777777" w:rsidR="004A2EEE" w:rsidRDefault="004A2EEE" w:rsidP="004A2EEE">
      <w:pPr>
        <w:pStyle w:val="PlainText"/>
        <w:rPr>
          <w:rFonts w:eastAsia="MS Mincho"/>
        </w:rPr>
      </w:pPr>
    </w:p>
    <w:p w14:paraId="68A920E7" w14:textId="77777777" w:rsidR="004A2EEE" w:rsidRDefault="004A2EEE" w:rsidP="004A2EEE">
      <w:pPr>
        <w:pStyle w:val="PlainText"/>
        <w:rPr>
          <w:rFonts w:eastAsia="MS Mincho"/>
        </w:rPr>
      </w:pPr>
    </w:p>
    <w:p w14:paraId="3B603EB8" w14:textId="77777777" w:rsidR="004A2EEE" w:rsidRDefault="004A2EEE" w:rsidP="004A2EEE">
      <w:pPr>
        <w:pStyle w:val="PlainText"/>
        <w:rPr>
          <w:rFonts w:eastAsia="MS Mincho"/>
        </w:rPr>
      </w:pPr>
    </w:p>
    <w:p w14:paraId="7652FBE5" w14:textId="77777777" w:rsidR="004A2EEE" w:rsidRDefault="004A2EEE" w:rsidP="004A2EEE">
      <w:pPr>
        <w:pStyle w:val="PlainText"/>
        <w:rPr>
          <w:rFonts w:eastAsia="MS Mincho"/>
        </w:rPr>
      </w:pPr>
    </w:p>
    <w:p w14:paraId="68968556" w14:textId="77777777" w:rsidR="004A2EEE" w:rsidRDefault="004A2EEE" w:rsidP="004A2EEE">
      <w:pPr>
        <w:pStyle w:val="PlainText"/>
        <w:rPr>
          <w:rFonts w:eastAsia="MS Mincho"/>
        </w:rPr>
      </w:pPr>
    </w:p>
    <w:p w14:paraId="71862BE6" w14:textId="77777777" w:rsidR="004A2EEE" w:rsidRDefault="004A2EEE" w:rsidP="004A2EEE">
      <w:pPr>
        <w:pStyle w:val="PlainText"/>
        <w:rPr>
          <w:rFonts w:eastAsia="MS Mincho"/>
        </w:rPr>
      </w:pPr>
    </w:p>
    <w:p w14:paraId="434F19D4" w14:textId="77777777" w:rsidR="004A2EEE" w:rsidRDefault="004A2EEE" w:rsidP="004A2EEE">
      <w:pPr>
        <w:pStyle w:val="PlainText"/>
        <w:rPr>
          <w:rFonts w:eastAsia="MS Mincho"/>
        </w:rPr>
      </w:pPr>
    </w:p>
    <w:p w14:paraId="4C9EBCD8" w14:textId="77777777" w:rsidR="004A2EEE" w:rsidRDefault="004A2EEE" w:rsidP="004A2EEE">
      <w:pPr>
        <w:pStyle w:val="PlainText"/>
        <w:rPr>
          <w:rFonts w:eastAsia="MS Mincho"/>
        </w:rPr>
      </w:pPr>
    </w:p>
    <w:p w14:paraId="00BF9AB7" w14:textId="77777777" w:rsidR="004A2EEE" w:rsidRDefault="004A2EEE" w:rsidP="004A2EEE">
      <w:pPr>
        <w:pStyle w:val="PlainText"/>
        <w:rPr>
          <w:rFonts w:eastAsia="MS Mincho"/>
        </w:rPr>
      </w:pPr>
    </w:p>
    <w:p w14:paraId="519F15B4" w14:textId="77777777" w:rsidR="004A2EEE" w:rsidRDefault="004A2EEE" w:rsidP="004A2EEE">
      <w:pPr>
        <w:pStyle w:val="PlainText"/>
        <w:rPr>
          <w:rFonts w:eastAsia="MS Mincho"/>
        </w:rPr>
      </w:pPr>
    </w:p>
    <w:p w14:paraId="5F106F36" w14:textId="77777777" w:rsidR="004A2EEE" w:rsidRDefault="004A2EEE" w:rsidP="004A2EEE">
      <w:pPr>
        <w:pStyle w:val="PlainText"/>
        <w:rPr>
          <w:rFonts w:eastAsia="MS Mincho"/>
        </w:rPr>
      </w:pPr>
    </w:p>
    <w:p w14:paraId="1487413D" w14:textId="77777777" w:rsidR="004A2EEE" w:rsidRDefault="004A2EEE" w:rsidP="004A2EEE">
      <w:pPr>
        <w:pStyle w:val="PlainText"/>
        <w:rPr>
          <w:rFonts w:eastAsia="MS Mincho"/>
        </w:rPr>
      </w:pPr>
    </w:p>
    <w:p w14:paraId="23DE73BD" w14:textId="77777777" w:rsidR="004A2EEE" w:rsidRDefault="004A2EEE" w:rsidP="004A2EEE">
      <w:pPr>
        <w:pStyle w:val="PlainText"/>
        <w:rPr>
          <w:rFonts w:eastAsia="MS Mincho"/>
        </w:rPr>
      </w:pPr>
    </w:p>
    <w:p w14:paraId="280AE471" w14:textId="77777777" w:rsidR="004A2EEE" w:rsidRDefault="004A2EEE" w:rsidP="004A2EEE">
      <w:pPr>
        <w:pStyle w:val="PlainText"/>
        <w:rPr>
          <w:rFonts w:eastAsia="MS Mincho"/>
        </w:rPr>
      </w:pPr>
      <w:r>
        <w:rPr>
          <w:rFonts w:eastAsia="MS Mincho"/>
          <w:u w:val="single"/>
        </w:rPr>
        <w:t>7. Wall Sign</w:t>
      </w:r>
      <w:r>
        <w:rPr>
          <w:rFonts w:eastAsia="MS Mincho"/>
        </w:rPr>
        <w:t xml:space="preserve">: A sign fastened to or painted on a wall of a structure in such a manner that the wall becomes merely the supporting structure or forms the background surface, and which does not project more than 12 inches from such structure. </w:t>
      </w:r>
    </w:p>
    <w:p w14:paraId="44EA812B" w14:textId="77777777" w:rsidR="004A2EEE" w:rsidRDefault="004A2EEE" w:rsidP="004A2EEE">
      <w:pPr>
        <w:pStyle w:val="PlainText"/>
        <w:jc w:val="center"/>
        <w:rPr>
          <w:rFonts w:eastAsia="MS Mincho"/>
        </w:rPr>
      </w:pPr>
      <w:r>
        <w:rPr>
          <w:rFonts w:eastAsia="MS Mincho"/>
        </w:rPr>
        <w:t>Wall Sign</w:t>
      </w:r>
    </w:p>
    <w:p w14:paraId="736A1859" w14:textId="77777777" w:rsidR="004A2EEE" w:rsidRDefault="004A2EEE" w:rsidP="004A2EEE">
      <w:pPr>
        <w:pStyle w:val="PlainText"/>
        <w:jc w:val="center"/>
        <w:rPr>
          <w:rFonts w:eastAsia="MS Mincho"/>
        </w:rPr>
      </w:pPr>
    </w:p>
    <w:p w14:paraId="48350458" w14:textId="77777777" w:rsidR="004A2EEE" w:rsidRDefault="004A2EEE" w:rsidP="004A2EEE">
      <w:pPr>
        <w:pStyle w:val="PlainText"/>
        <w:rPr>
          <w:rFonts w:eastAsia="MS Mincho"/>
        </w:rPr>
      </w:pPr>
    </w:p>
    <w:p w14:paraId="34F4811B" w14:textId="5C800206" w:rsidR="004A2EEE" w:rsidRDefault="004A2EEE" w:rsidP="004A2EEE">
      <w:pPr>
        <w:pStyle w:val="PlainText"/>
        <w:rPr>
          <w:rFonts w:eastAsia="MS Mincho"/>
        </w:rPr>
      </w:pPr>
      <w:r>
        <w:rPr>
          <w:rFonts w:eastAsia="MS Mincho"/>
          <w:noProof/>
        </w:rPr>
        <w:drawing>
          <wp:inline distT="0" distB="0" distL="0" distR="0" wp14:anchorId="76ECFE01" wp14:editId="24B2053F">
            <wp:extent cx="5943600" cy="2282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2190"/>
                    </a:xfrm>
                    <a:prstGeom prst="rect">
                      <a:avLst/>
                    </a:prstGeom>
                    <a:noFill/>
                    <a:ln>
                      <a:noFill/>
                    </a:ln>
                  </pic:spPr>
                </pic:pic>
              </a:graphicData>
            </a:graphic>
          </wp:inline>
        </w:drawing>
      </w:r>
    </w:p>
    <w:p w14:paraId="2309BA2F" w14:textId="77777777" w:rsidR="004A2EEE" w:rsidRDefault="004A2EEE" w:rsidP="004A2EEE">
      <w:pPr>
        <w:pStyle w:val="PlainText"/>
        <w:rPr>
          <w:rFonts w:eastAsia="MS Mincho"/>
        </w:rPr>
      </w:pPr>
    </w:p>
    <w:p w14:paraId="47385A97" w14:textId="77777777" w:rsidR="004A2EEE" w:rsidRDefault="004A2EEE" w:rsidP="004A2EEE">
      <w:pPr>
        <w:pStyle w:val="PlainText"/>
        <w:rPr>
          <w:rFonts w:eastAsia="MS Mincho"/>
        </w:rPr>
      </w:pPr>
      <w:r>
        <w:rPr>
          <w:rFonts w:eastAsia="MS Mincho"/>
          <w:u w:val="single"/>
        </w:rPr>
        <w:t>8. Flush-Mounted</w:t>
      </w:r>
      <w:r>
        <w:rPr>
          <w:rFonts w:eastAsia="MS Mincho"/>
        </w:rPr>
        <w:t xml:space="preserve"> Logo Roof Sign: A sign totally supported on the roof of a structure that displays the logo of the tenant of such structure. Flush-mounted logo roof signs shall be mounted parallel to and flush with the roof’s surface. In no case shall a flush-mounted logo roof sign project above the highest point of the roof (compare to “elevated/projecting roof sign”). </w:t>
      </w:r>
    </w:p>
    <w:p w14:paraId="57F83190" w14:textId="77777777" w:rsidR="004A2EEE" w:rsidRDefault="004A2EEE" w:rsidP="004A2EEE">
      <w:pPr>
        <w:pStyle w:val="PlainText"/>
        <w:rPr>
          <w:rFonts w:eastAsia="MS Mincho"/>
        </w:rPr>
      </w:pPr>
      <w:r>
        <w:rPr>
          <w:rFonts w:eastAsia="MS Mincho"/>
          <w:u w:val="single"/>
        </w:rPr>
        <w:t>9. Elevated/Projecting Roof Sign</w:t>
      </w:r>
      <w:r>
        <w:rPr>
          <w:rFonts w:eastAsia="MS Mincho"/>
        </w:rPr>
        <w:t xml:space="preserve">: A sign totally supported on the roof of a structure, not including flush-mounted logo roof signs. Elevated/projecting roof signs shall not project more than 12 inches beyond the face of the structure. In no case shall an elevated/projecting roof sign project more than 10 feet beyond the highest point of the portion of the roof on which the sign is located (compare to “flush-mounted logo roof sign”). </w:t>
      </w:r>
    </w:p>
    <w:p w14:paraId="679251ED" w14:textId="77777777" w:rsidR="004A2EEE" w:rsidRDefault="004A2EEE" w:rsidP="004A2EEE">
      <w:pPr>
        <w:pStyle w:val="PlainText"/>
        <w:rPr>
          <w:rFonts w:eastAsia="MS Mincho"/>
        </w:rPr>
      </w:pPr>
    </w:p>
    <w:p w14:paraId="735DF186" w14:textId="77777777" w:rsidR="004A2EEE" w:rsidRDefault="004A2EEE" w:rsidP="004A2EEE">
      <w:pPr>
        <w:pStyle w:val="PlainText"/>
        <w:rPr>
          <w:rFonts w:eastAsia="MS Mincho"/>
        </w:rPr>
      </w:pPr>
    </w:p>
    <w:p w14:paraId="76078841" w14:textId="77777777" w:rsidR="004A2EEE" w:rsidRDefault="004A2EEE" w:rsidP="004A2EEE">
      <w:pPr>
        <w:pStyle w:val="PlainText"/>
        <w:jc w:val="center"/>
        <w:rPr>
          <w:rFonts w:eastAsia="MS Mincho"/>
        </w:rPr>
      </w:pPr>
      <w:r>
        <w:rPr>
          <w:rFonts w:eastAsia="MS Mincho"/>
        </w:rPr>
        <w:t>Roof Signs</w:t>
      </w:r>
    </w:p>
    <w:p w14:paraId="1A031915" w14:textId="77777777" w:rsidR="004A2EEE" w:rsidRDefault="004A2EEE" w:rsidP="004A2EEE">
      <w:pPr>
        <w:pStyle w:val="PlainText"/>
        <w:rPr>
          <w:rFonts w:eastAsia="MS Mincho"/>
        </w:rPr>
      </w:pPr>
    </w:p>
    <w:p w14:paraId="03E5EAA9" w14:textId="350636BE" w:rsidR="004A2EEE" w:rsidRDefault="004A2EEE" w:rsidP="004A2EEE">
      <w:pPr>
        <w:pStyle w:val="PlainText"/>
        <w:rPr>
          <w:rFonts w:eastAsia="MS Mincho"/>
        </w:rPr>
      </w:pPr>
      <w:r>
        <w:rPr>
          <w:rFonts w:eastAsia="MS Mincho"/>
          <w:noProof/>
        </w:rPr>
        <w:drawing>
          <wp:inline distT="0" distB="0" distL="0" distR="0" wp14:anchorId="7CD959AF" wp14:editId="28B7FA33">
            <wp:extent cx="5943600" cy="2353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53310"/>
                    </a:xfrm>
                    <a:prstGeom prst="rect">
                      <a:avLst/>
                    </a:prstGeom>
                    <a:noFill/>
                    <a:ln>
                      <a:noFill/>
                    </a:ln>
                  </pic:spPr>
                </pic:pic>
              </a:graphicData>
            </a:graphic>
          </wp:inline>
        </w:drawing>
      </w:r>
    </w:p>
    <w:p w14:paraId="2668196E" w14:textId="77777777" w:rsidR="004A2EEE" w:rsidRDefault="004A2EEE" w:rsidP="004A2EEE">
      <w:pPr>
        <w:pStyle w:val="PlainText"/>
        <w:rPr>
          <w:rFonts w:eastAsia="MS Mincho"/>
        </w:rPr>
      </w:pPr>
    </w:p>
    <w:p w14:paraId="02A4681B" w14:textId="77777777" w:rsidR="004A2EEE" w:rsidRDefault="004A2EEE" w:rsidP="004A2EEE">
      <w:pPr>
        <w:pStyle w:val="PlainText"/>
        <w:rPr>
          <w:rFonts w:eastAsia="MS Mincho"/>
        </w:rPr>
      </w:pPr>
    </w:p>
    <w:p w14:paraId="783A90CC" w14:textId="77777777" w:rsidR="004A2EEE" w:rsidRDefault="004A2EEE" w:rsidP="004A2EEE">
      <w:pPr>
        <w:pStyle w:val="PlainText"/>
        <w:rPr>
          <w:rFonts w:eastAsia="MS Mincho"/>
        </w:rPr>
      </w:pPr>
    </w:p>
    <w:p w14:paraId="79D1DCC4" w14:textId="77777777" w:rsidR="004A2EEE" w:rsidRDefault="004A2EEE" w:rsidP="004A2EEE">
      <w:pPr>
        <w:pStyle w:val="PlainText"/>
        <w:rPr>
          <w:rFonts w:eastAsia="MS Mincho"/>
        </w:rPr>
      </w:pPr>
      <w:r>
        <w:rPr>
          <w:rFonts w:eastAsia="MS Mincho"/>
        </w:rPr>
        <w:t xml:space="preserve"> </w:t>
      </w:r>
    </w:p>
    <w:p w14:paraId="030F4950" w14:textId="77777777" w:rsidR="004A2EEE" w:rsidRDefault="004A2EEE" w:rsidP="004A2EEE">
      <w:pPr>
        <w:pStyle w:val="PlainText"/>
        <w:rPr>
          <w:rFonts w:eastAsia="MS Mincho"/>
        </w:rPr>
      </w:pPr>
    </w:p>
    <w:p w14:paraId="7C7C2A25" w14:textId="77777777" w:rsidR="004A2EEE" w:rsidRDefault="004A2EEE" w:rsidP="004A2EEE">
      <w:pPr>
        <w:pStyle w:val="PlainText"/>
        <w:rPr>
          <w:rFonts w:eastAsia="MS Mincho"/>
        </w:rPr>
      </w:pPr>
    </w:p>
    <w:p w14:paraId="4269D477" w14:textId="77777777" w:rsidR="004A2EEE" w:rsidRDefault="004A2EEE" w:rsidP="004A2EEE">
      <w:pPr>
        <w:pStyle w:val="PlainText"/>
        <w:ind w:left="720"/>
        <w:rPr>
          <w:rFonts w:eastAsia="MS Mincho"/>
        </w:rPr>
      </w:pPr>
      <w:r>
        <w:rPr>
          <w:rFonts w:eastAsia="MS Mincho"/>
          <w:u w:val="single"/>
        </w:rPr>
        <w:t>10. Window Sign</w:t>
      </w:r>
      <w:r>
        <w:rPr>
          <w:rFonts w:eastAsia="MS Mincho"/>
        </w:rPr>
        <w:t xml:space="preserve">: Any sign, pictures, symbol, or combination thereof, designed to communicate information about an activity, business, commodity, event, sale, or service that is placed inside a window or upon the windowpanes </w:t>
      </w:r>
      <w:proofErr w:type="spellStart"/>
      <w:r>
        <w:rPr>
          <w:rFonts w:eastAsia="MS Mincho"/>
        </w:rPr>
        <w:t>or</w:t>
      </w:r>
      <w:proofErr w:type="spellEnd"/>
      <w:r>
        <w:rPr>
          <w:rFonts w:eastAsia="MS Mincho"/>
        </w:rPr>
        <w:t xml:space="preserve"> glass and is visible from the exterior of the window. </w:t>
      </w:r>
    </w:p>
    <w:p w14:paraId="7108AFEB" w14:textId="77777777" w:rsidR="004A2EEE" w:rsidRDefault="004A2EEE" w:rsidP="004A2EEE">
      <w:pPr>
        <w:pStyle w:val="PlainText"/>
        <w:jc w:val="center"/>
        <w:rPr>
          <w:rFonts w:eastAsia="MS Mincho"/>
        </w:rPr>
      </w:pPr>
      <w:r>
        <w:rPr>
          <w:rFonts w:eastAsia="MS Mincho"/>
        </w:rPr>
        <w:t>Window Sign</w:t>
      </w:r>
    </w:p>
    <w:p w14:paraId="7551D0A4" w14:textId="77777777" w:rsidR="004A2EEE" w:rsidRDefault="004A2EEE" w:rsidP="004A2EEE">
      <w:pPr>
        <w:pStyle w:val="PlainText"/>
        <w:rPr>
          <w:rFonts w:eastAsia="MS Mincho"/>
        </w:rPr>
      </w:pPr>
    </w:p>
    <w:p w14:paraId="5EBE1099" w14:textId="1C07CF1B" w:rsidR="004A2EEE" w:rsidRDefault="004A2EEE" w:rsidP="004A2EEE">
      <w:pPr>
        <w:pStyle w:val="PlainText"/>
        <w:rPr>
          <w:rFonts w:eastAsia="MS Mincho"/>
        </w:rPr>
      </w:pPr>
      <w:r>
        <w:rPr>
          <w:rFonts w:eastAsia="MS Mincho"/>
          <w:noProof/>
        </w:rPr>
        <w:lastRenderedPageBreak/>
        <w:drawing>
          <wp:inline distT="0" distB="0" distL="0" distR="0" wp14:anchorId="39527FF1" wp14:editId="3F9A42F7">
            <wp:extent cx="5943600" cy="2129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29790"/>
                    </a:xfrm>
                    <a:prstGeom prst="rect">
                      <a:avLst/>
                    </a:prstGeom>
                    <a:noFill/>
                    <a:ln>
                      <a:noFill/>
                    </a:ln>
                  </pic:spPr>
                </pic:pic>
              </a:graphicData>
            </a:graphic>
          </wp:inline>
        </w:drawing>
      </w:r>
    </w:p>
    <w:p w14:paraId="3C8FA283" w14:textId="77777777" w:rsidR="004A2EEE" w:rsidRDefault="004A2EEE" w:rsidP="004A2EEE">
      <w:pPr>
        <w:pStyle w:val="PlainText"/>
        <w:rPr>
          <w:rFonts w:eastAsia="MS Mincho"/>
        </w:rPr>
      </w:pPr>
    </w:p>
    <w:p w14:paraId="6D5A48C3" w14:textId="77777777" w:rsidR="004A2EEE" w:rsidRDefault="004A2EEE" w:rsidP="004A2EEE">
      <w:pPr>
        <w:pStyle w:val="PlainText"/>
        <w:rPr>
          <w:rFonts w:eastAsia="MS Mincho"/>
        </w:rPr>
      </w:pPr>
    </w:p>
    <w:p w14:paraId="3BA6647D" w14:textId="77777777" w:rsidR="004A2EEE" w:rsidRDefault="004A2EEE" w:rsidP="004A2EEE">
      <w:pPr>
        <w:pStyle w:val="PlainText"/>
        <w:rPr>
          <w:rFonts w:eastAsia="MS Mincho"/>
        </w:rPr>
      </w:pPr>
    </w:p>
    <w:p w14:paraId="7969EECA" w14:textId="77777777" w:rsidR="004A2EEE" w:rsidRDefault="004A2EEE" w:rsidP="004A2EEE">
      <w:pPr>
        <w:pStyle w:val="PlainText"/>
        <w:rPr>
          <w:rFonts w:eastAsia="MS Mincho"/>
          <w:u w:val="single"/>
        </w:rPr>
      </w:pPr>
      <w:r>
        <w:rPr>
          <w:rFonts w:eastAsia="MS Mincho"/>
        </w:rPr>
        <w:t xml:space="preserve">8. </w:t>
      </w:r>
      <w:r>
        <w:rPr>
          <w:rFonts w:eastAsia="MS Mincho"/>
          <w:u w:val="single"/>
        </w:rPr>
        <w:t>General Standards:</w:t>
      </w:r>
    </w:p>
    <w:p w14:paraId="6FFAC459" w14:textId="77777777" w:rsidR="004A2EEE" w:rsidRDefault="004A2EEE" w:rsidP="004A2EEE">
      <w:pPr>
        <w:pStyle w:val="PlainText"/>
        <w:rPr>
          <w:rFonts w:eastAsia="MS Mincho"/>
        </w:rPr>
      </w:pPr>
      <w:r>
        <w:rPr>
          <w:rFonts w:eastAsia="MS Mincho"/>
        </w:rPr>
        <w:t xml:space="preserve"> </w:t>
      </w:r>
    </w:p>
    <w:p w14:paraId="024B8C09" w14:textId="77777777" w:rsidR="004A2EEE" w:rsidRDefault="004A2EEE" w:rsidP="004A2EEE">
      <w:pPr>
        <w:pStyle w:val="PlainText"/>
        <w:rPr>
          <w:rFonts w:eastAsia="MS Mincho"/>
        </w:rPr>
      </w:pPr>
      <w:r>
        <w:rPr>
          <w:rFonts w:eastAsia="MS Mincho"/>
        </w:rPr>
        <w:t xml:space="preserve">A. Gross Area of Sign: Gross area shall include the entire area within a single continuous perimeter enclosing the extreme limits of the sign, exclusive of the base on which it is mounted or from which it is suspended. If more than one side of a sign is utilized as a sign, then only the largest side shall be computed and shall be counted as a portion of the gross area. On lots where more than one sign is located, the total gross area of all the signs shall not exceed the maximum gross area for one sign permitted by this regulation. For computing the gross area of any wall sign, which consist of letters mounted or painted on a wall, the area shall be deemed to be the area of the smallest rectangular figure which can encompass </w:t>
      </w:r>
      <w:proofErr w:type="gramStart"/>
      <w:r>
        <w:rPr>
          <w:rFonts w:eastAsia="MS Mincho"/>
        </w:rPr>
        <w:t>all of</w:t>
      </w:r>
      <w:proofErr w:type="gramEnd"/>
      <w:r>
        <w:rPr>
          <w:rFonts w:eastAsia="MS Mincho"/>
        </w:rPr>
        <w:t xml:space="preserve"> the letters. </w:t>
      </w:r>
    </w:p>
    <w:p w14:paraId="2747F8EE" w14:textId="77777777" w:rsidR="004A2EEE" w:rsidRDefault="004A2EEE" w:rsidP="004A2EEE">
      <w:pPr>
        <w:pStyle w:val="PlainText"/>
        <w:rPr>
          <w:rFonts w:eastAsia="MS Mincho"/>
        </w:rPr>
      </w:pPr>
    </w:p>
    <w:p w14:paraId="0F259D21" w14:textId="77777777" w:rsidR="004A2EEE" w:rsidRDefault="004A2EEE" w:rsidP="004A2EEE">
      <w:pPr>
        <w:pStyle w:val="PlainText"/>
        <w:rPr>
          <w:rFonts w:eastAsia="MS Mincho"/>
        </w:rPr>
      </w:pPr>
      <w:r>
        <w:rPr>
          <w:rFonts w:eastAsia="MS Mincho"/>
        </w:rPr>
        <w:t xml:space="preserve">B. Sign Height: Sign height shall be measured from the ground elevation at the base of the sign to the highest element of the sign. </w:t>
      </w:r>
    </w:p>
    <w:p w14:paraId="3109BD3A" w14:textId="77777777" w:rsidR="004A2EEE" w:rsidRDefault="004A2EEE" w:rsidP="004A2EEE">
      <w:pPr>
        <w:pStyle w:val="PlainText"/>
        <w:rPr>
          <w:rFonts w:eastAsia="MS Mincho"/>
        </w:rPr>
      </w:pPr>
    </w:p>
    <w:p w14:paraId="5DAD236C" w14:textId="77777777" w:rsidR="004A2EEE" w:rsidRDefault="004A2EEE" w:rsidP="004A2EEE">
      <w:pPr>
        <w:pStyle w:val="PlainText"/>
        <w:rPr>
          <w:rFonts w:eastAsia="MS Mincho"/>
        </w:rPr>
      </w:pPr>
      <w:r>
        <w:rPr>
          <w:rFonts w:eastAsia="MS Mincho"/>
        </w:rPr>
        <w:t xml:space="preserve">C. Illuminated Signs: A sign designed to give forth artificial </w:t>
      </w:r>
      <w:proofErr w:type="gramStart"/>
      <w:r>
        <w:rPr>
          <w:rFonts w:eastAsia="MS Mincho"/>
        </w:rPr>
        <w:t>light, or</w:t>
      </w:r>
      <w:proofErr w:type="gramEnd"/>
      <w:r>
        <w:rPr>
          <w:rFonts w:eastAsia="MS Mincho"/>
        </w:rPr>
        <w:t xml:space="preserve"> designed to reflect light derived from any source. </w:t>
      </w:r>
    </w:p>
    <w:p w14:paraId="5634DFC4" w14:textId="77777777" w:rsidR="004A2EEE" w:rsidRDefault="004A2EEE" w:rsidP="004A2EEE">
      <w:pPr>
        <w:pStyle w:val="PlainText"/>
        <w:ind w:left="360"/>
        <w:rPr>
          <w:rFonts w:eastAsia="MS Mincho"/>
        </w:rPr>
      </w:pPr>
    </w:p>
    <w:p w14:paraId="457953DF" w14:textId="77777777" w:rsidR="004A2EEE" w:rsidRDefault="004A2EEE" w:rsidP="004A2EEE">
      <w:pPr>
        <w:pStyle w:val="PlainText"/>
        <w:ind w:left="360"/>
        <w:rPr>
          <w:rFonts w:eastAsia="MS Mincho"/>
        </w:rPr>
      </w:pPr>
      <w:r>
        <w:rPr>
          <w:rFonts w:eastAsia="MS Mincho"/>
        </w:rPr>
        <w:t xml:space="preserve">1. Illuminated signs shall be designed as to reflect or direct light away from any residential dwelling district, and any illuminated sign located on a lot adjacent to, in front of, or across the street from any residential district, which sign is visible from such residential district, shall not be illuminated between the hours of 11 p.m. to 7 a.m. </w:t>
      </w:r>
    </w:p>
    <w:p w14:paraId="5A935A8A" w14:textId="77777777" w:rsidR="004A2EEE" w:rsidRDefault="004A2EEE" w:rsidP="004A2EEE">
      <w:pPr>
        <w:pStyle w:val="PlainText"/>
        <w:rPr>
          <w:rFonts w:eastAsia="MS Mincho"/>
        </w:rPr>
      </w:pPr>
    </w:p>
    <w:p w14:paraId="620559BD" w14:textId="77777777" w:rsidR="004A2EEE" w:rsidRDefault="004A2EEE" w:rsidP="004A2EEE">
      <w:pPr>
        <w:pStyle w:val="PlainText"/>
        <w:numPr>
          <w:ilvl w:val="0"/>
          <w:numId w:val="14"/>
        </w:numPr>
        <w:rPr>
          <w:rFonts w:eastAsia="MS Mincho"/>
        </w:rPr>
      </w:pPr>
      <w:r>
        <w:rPr>
          <w:rFonts w:eastAsia="MS Mincho"/>
        </w:rPr>
        <w:t xml:space="preserve">Illuminated signs in direct vision of a traffic signal shall not be in red, </w:t>
      </w:r>
      <w:proofErr w:type="gramStart"/>
      <w:r>
        <w:rPr>
          <w:rFonts w:eastAsia="MS Mincho"/>
        </w:rPr>
        <w:t>amber</w:t>
      </w:r>
      <w:proofErr w:type="gramEnd"/>
      <w:r>
        <w:rPr>
          <w:rFonts w:eastAsia="MS Mincho"/>
        </w:rPr>
        <w:t xml:space="preserve"> or green illumination. </w:t>
      </w:r>
    </w:p>
    <w:p w14:paraId="0250A04C" w14:textId="77777777" w:rsidR="004A2EEE" w:rsidRDefault="004A2EEE" w:rsidP="004A2EEE">
      <w:pPr>
        <w:pStyle w:val="PlainText"/>
        <w:rPr>
          <w:rFonts w:eastAsia="MS Mincho"/>
        </w:rPr>
      </w:pPr>
    </w:p>
    <w:p w14:paraId="6A224804" w14:textId="77777777" w:rsidR="004A2EEE" w:rsidRDefault="004A2EEE" w:rsidP="004A2EEE">
      <w:pPr>
        <w:pStyle w:val="PlainText"/>
        <w:rPr>
          <w:rFonts w:eastAsia="MS Mincho"/>
        </w:rPr>
      </w:pPr>
      <w:r>
        <w:rPr>
          <w:rFonts w:eastAsia="MS Mincho"/>
        </w:rPr>
        <w:t xml:space="preserve">D. </w:t>
      </w:r>
      <w:r>
        <w:rPr>
          <w:rFonts w:eastAsia="MS Mincho"/>
          <w:u w:val="single"/>
        </w:rPr>
        <w:t>Flashing or Moving Signs</w:t>
      </w:r>
      <w:r>
        <w:rPr>
          <w:rFonts w:eastAsia="MS Mincho"/>
        </w:rPr>
        <w:t xml:space="preserve">: </w:t>
      </w:r>
      <w:proofErr w:type="gramStart"/>
      <w:r>
        <w:rPr>
          <w:rFonts w:eastAsia="MS Mincho"/>
        </w:rPr>
        <w:t>For the purpose of</w:t>
      </w:r>
      <w:proofErr w:type="gramEnd"/>
      <w:r>
        <w:rPr>
          <w:rFonts w:eastAsia="MS Mincho"/>
        </w:rPr>
        <w:t xml:space="preserve"> this regulation, any sign that is revolving, rotating, moving, animated, has moving lights, or creates the illusion of movement shall be considered a moving sign. Any illuminated sign on which the artificial light is not constant in intensity and color </w:t>
      </w:r>
      <w:proofErr w:type="gramStart"/>
      <w:r>
        <w:rPr>
          <w:rFonts w:eastAsia="MS Mincho"/>
        </w:rPr>
        <w:t>at all times</w:t>
      </w:r>
      <w:proofErr w:type="gramEnd"/>
      <w:r>
        <w:rPr>
          <w:rFonts w:eastAsia="MS Mincho"/>
        </w:rPr>
        <w:t xml:space="preserve"> is considered a flashing sign. </w:t>
      </w:r>
    </w:p>
    <w:p w14:paraId="4031BB70" w14:textId="77777777" w:rsidR="004A2EEE" w:rsidRDefault="004A2EEE" w:rsidP="004A2EEE">
      <w:pPr>
        <w:pStyle w:val="PlainText"/>
        <w:ind w:left="720"/>
        <w:rPr>
          <w:rFonts w:eastAsia="MS Mincho"/>
        </w:rPr>
      </w:pPr>
    </w:p>
    <w:p w14:paraId="4EF09D71" w14:textId="77777777" w:rsidR="004A2EEE" w:rsidRDefault="004A2EEE" w:rsidP="004A2EEE">
      <w:pPr>
        <w:pStyle w:val="PlainText"/>
        <w:ind w:left="720"/>
        <w:rPr>
          <w:rFonts w:eastAsia="MS Mincho"/>
        </w:rPr>
      </w:pPr>
      <w:r>
        <w:rPr>
          <w:rFonts w:eastAsia="MS Mincho"/>
        </w:rPr>
        <w:t xml:space="preserve">1. Flashing signs which are in any way </w:t>
      </w:r>
      <w:proofErr w:type="gramStart"/>
      <w:r>
        <w:rPr>
          <w:rFonts w:eastAsia="MS Mincho"/>
        </w:rPr>
        <w:t>similar to</w:t>
      </w:r>
      <w:proofErr w:type="gramEnd"/>
      <w:r>
        <w:rPr>
          <w:rFonts w:eastAsia="MS Mincho"/>
        </w:rPr>
        <w:t xml:space="preserve"> traffic signals or emergency vehicle lights shall not be permitted. </w:t>
      </w:r>
    </w:p>
    <w:p w14:paraId="7FD4C526" w14:textId="77777777" w:rsidR="004A2EEE" w:rsidRDefault="004A2EEE" w:rsidP="004A2EEE">
      <w:pPr>
        <w:pStyle w:val="PlainText"/>
        <w:ind w:left="720"/>
        <w:rPr>
          <w:rFonts w:eastAsia="MS Mincho"/>
        </w:rPr>
      </w:pPr>
    </w:p>
    <w:p w14:paraId="209C3F7D" w14:textId="77777777" w:rsidR="004A2EEE" w:rsidRDefault="004A2EEE" w:rsidP="004A2EEE">
      <w:pPr>
        <w:pStyle w:val="PlainText"/>
        <w:ind w:left="720"/>
        <w:rPr>
          <w:rFonts w:eastAsia="MS Mincho"/>
        </w:rPr>
      </w:pPr>
      <w:r>
        <w:rPr>
          <w:rFonts w:eastAsia="MS Mincho"/>
        </w:rPr>
        <w:t xml:space="preserve">2. A sign which displays the current time and/or temperature by use of intermittent lighting shall not be deemed a flashing sign if the </w:t>
      </w:r>
      <w:r>
        <w:rPr>
          <w:rFonts w:eastAsia="MS Mincho"/>
        </w:rPr>
        <w:lastRenderedPageBreak/>
        <w:t xml:space="preserve">lighting changes are limited to text indicating time, </w:t>
      </w:r>
      <w:proofErr w:type="gramStart"/>
      <w:r>
        <w:rPr>
          <w:rFonts w:eastAsia="MS Mincho"/>
        </w:rPr>
        <w:t>temperature</w:t>
      </w:r>
      <w:proofErr w:type="gramEnd"/>
      <w:r>
        <w:rPr>
          <w:rFonts w:eastAsia="MS Mincho"/>
        </w:rPr>
        <w:t xml:space="preserve"> or other public messages. Such sign shall not in any case exceed 32 square feet in area. </w:t>
      </w:r>
    </w:p>
    <w:p w14:paraId="253C5B7B" w14:textId="77777777" w:rsidR="004A2EEE" w:rsidRDefault="004A2EEE" w:rsidP="004A2EEE">
      <w:pPr>
        <w:pStyle w:val="PlainText"/>
        <w:rPr>
          <w:rFonts w:eastAsia="MS Mincho"/>
        </w:rPr>
      </w:pPr>
      <w:r>
        <w:rPr>
          <w:rFonts w:eastAsia="MS Mincho"/>
        </w:rPr>
        <w:t xml:space="preserve">E. </w:t>
      </w:r>
      <w:r>
        <w:rPr>
          <w:rFonts w:eastAsia="MS Mincho"/>
          <w:u w:val="single"/>
        </w:rPr>
        <w:t>Access way or Window</w:t>
      </w:r>
      <w:r>
        <w:rPr>
          <w:rFonts w:eastAsia="MS Mincho"/>
        </w:rPr>
        <w:t>: No sign shall block any required access way or</w:t>
      </w:r>
    </w:p>
    <w:p w14:paraId="178E3296" w14:textId="77777777" w:rsidR="004A2EEE" w:rsidRDefault="004A2EEE" w:rsidP="004A2EEE">
      <w:pPr>
        <w:pStyle w:val="PlainText"/>
        <w:rPr>
          <w:rFonts w:eastAsia="MS Mincho"/>
        </w:rPr>
      </w:pPr>
      <w:r>
        <w:rPr>
          <w:rFonts w:eastAsia="MS Mincho"/>
        </w:rPr>
        <w:t xml:space="preserve">   window. </w:t>
      </w:r>
    </w:p>
    <w:p w14:paraId="4537611C" w14:textId="77777777" w:rsidR="004A2EEE" w:rsidRDefault="004A2EEE" w:rsidP="004A2EEE">
      <w:pPr>
        <w:pStyle w:val="PlainText"/>
        <w:rPr>
          <w:rFonts w:eastAsia="MS Mincho"/>
        </w:rPr>
      </w:pPr>
    </w:p>
    <w:p w14:paraId="789546FC" w14:textId="77777777" w:rsidR="004A2EEE" w:rsidRDefault="004A2EEE" w:rsidP="004A2EEE">
      <w:pPr>
        <w:pStyle w:val="PlainText"/>
        <w:rPr>
          <w:rFonts w:eastAsia="MS Mincho"/>
        </w:rPr>
      </w:pPr>
      <w:r>
        <w:rPr>
          <w:rFonts w:eastAsia="MS Mincho"/>
        </w:rPr>
        <w:t>F. Signs on Trees or Utility Poles: No sign shall be attached to any tree or</w:t>
      </w:r>
    </w:p>
    <w:p w14:paraId="11D12D42" w14:textId="77777777" w:rsidR="004A2EEE" w:rsidRDefault="004A2EEE" w:rsidP="004A2EEE">
      <w:pPr>
        <w:pStyle w:val="PlainText"/>
        <w:rPr>
          <w:rFonts w:eastAsia="MS Mincho"/>
        </w:rPr>
      </w:pPr>
      <w:r>
        <w:rPr>
          <w:rFonts w:eastAsia="MS Mincho"/>
        </w:rPr>
        <w:t xml:space="preserve">   utility pole, including light poles. </w:t>
      </w:r>
    </w:p>
    <w:p w14:paraId="20C1EC42" w14:textId="77777777" w:rsidR="004A2EEE" w:rsidRDefault="004A2EEE" w:rsidP="004A2EEE">
      <w:pPr>
        <w:pStyle w:val="PlainText"/>
        <w:rPr>
          <w:rFonts w:eastAsia="MS Mincho"/>
        </w:rPr>
      </w:pPr>
    </w:p>
    <w:p w14:paraId="4A916B0E" w14:textId="77777777" w:rsidR="004A2EEE" w:rsidRDefault="004A2EEE" w:rsidP="004A2EEE">
      <w:pPr>
        <w:pStyle w:val="PlainText"/>
        <w:rPr>
          <w:rFonts w:eastAsia="MS Mincho"/>
        </w:rPr>
      </w:pPr>
      <w:r>
        <w:rPr>
          <w:rFonts w:eastAsia="MS Mincho"/>
        </w:rPr>
        <w:t xml:space="preserve">G. </w:t>
      </w:r>
      <w:r>
        <w:rPr>
          <w:rFonts w:eastAsia="MS Mincho"/>
          <w:u w:val="single"/>
        </w:rPr>
        <w:t>Traffic Safety</w:t>
      </w:r>
      <w:r>
        <w:rPr>
          <w:rFonts w:eastAsia="MS Mincho"/>
        </w:rPr>
        <w:t xml:space="preserve">: </w:t>
      </w:r>
    </w:p>
    <w:p w14:paraId="47C4D213" w14:textId="77777777" w:rsidR="004A2EEE" w:rsidRDefault="004A2EEE" w:rsidP="004A2EEE">
      <w:pPr>
        <w:pStyle w:val="PlainText"/>
        <w:ind w:left="360"/>
        <w:rPr>
          <w:rFonts w:eastAsia="MS Mincho"/>
        </w:rPr>
      </w:pPr>
      <w:r>
        <w:rPr>
          <w:rFonts w:eastAsia="MS Mincho"/>
        </w:rPr>
        <w:t xml:space="preserve">1. No sign shall be maintained at any location where, by reason of its position, size, </w:t>
      </w:r>
      <w:proofErr w:type="gramStart"/>
      <w:r>
        <w:rPr>
          <w:rFonts w:eastAsia="MS Mincho"/>
        </w:rPr>
        <w:t>shape</w:t>
      </w:r>
      <w:proofErr w:type="gramEnd"/>
      <w:r>
        <w:rPr>
          <w:rFonts w:eastAsia="MS Mincho"/>
        </w:rPr>
        <w:t xml:space="preserve"> or color, it may obstruct, impair, obscure, interfere with the view of, or be confused with, any traffic or railroad control sign, signal or device, or where it may interfere with, mislead, or confuse traffic. </w:t>
      </w:r>
    </w:p>
    <w:p w14:paraId="64BC0282" w14:textId="77777777" w:rsidR="004A2EEE" w:rsidRDefault="004A2EEE" w:rsidP="004A2EEE">
      <w:pPr>
        <w:pStyle w:val="PlainText"/>
        <w:ind w:left="360"/>
        <w:rPr>
          <w:rFonts w:eastAsia="MS Mincho"/>
        </w:rPr>
      </w:pPr>
    </w:p>
    <w:p w14:paraId="1BB92CBD" w14:textId="77777777" w:rsidR="004A2EEE" w:rsidRDefault="004A2EEE" w:rsidP="004A2EEE">
      <w:pPr>
        <w:pStyle w:val="PlainText"/>
        <w:ind w:left="360"/>
        <w:rPr>
          <w:rFonts w:eastAsia="MS Mincho"/>
        </w:rPr>
      </w:pPr>
      <w:r>
        <w:rPr>
          <w:rFonts w:eastAsia="MS Mincho"/>
        </w:rPr>
        <w:t xml:space="preserve">2. Any sign located within three (3) feet of a driveway, alley, or within a parking area shall have its lowest elevation at least ten (10) feet above the curb level, however, in no event shall any sign be placed </w:t>
      </w:r>
      <w:proofErr w:type="gramStart"/>
      <w:r>
        <w:rPr>
          <w:rFonts w:eastAsia="MS Mincho"/>
        </w:rPr>
        <w:t>so as to</w:t>
      </w:r>
      <w:proofErr w:type="gramEnd"/>
      <w:r>
        <w:rPr>
          <w:rFonts w:eastAsia="MS Mincho"/>
        </w:rPr>
        <w:t xml:space="preserve"> project over any public right-of-way, except in the “B-1, Local Business District, where signs may project over a sidewalk. </w:t>
      </w:r>
    </w:p>
    <w:p w14:paraId="29F61DA3" w14:textId="77777777" w:rsidR="004A2EEE" w:rsidRDefault="004A2EEE" w:rsidP="004A2EEE">
      <w:pPr>
        <w:pStyle w:val="PlainText"/>
        <w:ind w:left="360"/>
        <w:rPr>
          <w:rFonts w:eastAsia="MS Mincho"/>
        </w:rPr>
      </w:pPr>
    </w:p>
    <w:p w14:paraId="61DBBAEC" w14:textId="77777777" w:rsidR="004A2EEE" w:rsidRDefault="004A2EEE" w:rsidP="004A2EEE">
      <w:pPr>
        <w:pStyle w:val="PlainText"/>
        <w:ind w:left="360"/>
        <w:rPr>
          <w:rFonts w:eastAsia="MS Mincho"/>
        </w:rPr>
      </w:pPr>
      <w:r>
        <w:rPr>
          <w:rFonts w:eastAsia="MS Mincho"/>
        </w:rPr>
        <w:t xml:space="preserve">3. Signs placed in the site triangle shall not materially impede vision per requirements listed in the vision triangle definitions. (See Article 3) </w:t>
      </w:r>
    </w:p>
    <w:p w14:paraId="459EDF3A" w14:textId="77777777" w:rsidR="004A2EEE" w:rsidRDefault="004A2EEE" w:rsidP="004A2EEE">
      <w:pPr>
        <w:pStyle w:val="PlainText"/>
        <w:rPr>
          <w:rFonts w:eastAsia="MS Mincho"/>
        </w:rPr>
      </w:pPr>
    </w:p>
    <w:p w14:paraId="7AE698B2" w14:textId="77777777" w:rsidR="004A2EEE" w:rsidRDefault="004A2EEE" w:rsidP="004A2EEE">
      <w:pPr>
        <w:pStyle w:val="PlainText"/>
        <w:rPr>
          <w:rFonts w:eastAsia="MS Mincho"/>
        </w:rPr>
      </w:pPr>
      <w:r>
        <w:rPr>
          <w:rFonts w:eastAsia="MS Mincho"/>
        </w:rPr>
        <w:t xml:space="preserve">H. Landscaping: Ground signs, monument signs and elevated signs shall be landscaped </w:t>
      </w:r>
      <w:proofErr w:type="gramStart"/>
      <w:r>
        <w:rPr>
          <w:rFonts w:eastAsia="MS Mincho"/>
        </w:rPr>
        <w:t>in order to</w:t>
      </w:r>
      <w:proofErr w:type="gramEnd"/>
      <w:r>
        <w:rPr>
          <w:rFonts w:eastAsia="MS Mincho"/>
        </w:rPr>
        <w:t xml:space="preserve"> make the signage a more integral element of the overall site design. The landscaping shall be within a defined planting area and shall extend no less than three feet from the base of the sign. In general, a combination of ornamental deciduous trees, evergreen trees, shrubbery, ground cover, perennials and bulbs covering 25% of the area surrounding the sign base is appropriate. This material is intended to accent the signage, minimize its impact on surrounding development and separate the sign from traffic and parking. </w:t>
      </w:r>
    </w:p>
    <w:p w14:paraId="7B7CE2B1" w14:textId="77777777" w:rsidR="004A2EEE" w:rsidRDefault="004A2EEE" w:rsidP="004A2EEE">
      <w:pPr>
        <w:pStyle w:val="PlainText"/>
        <w:rPr>
          <w:rFonts w:eastAsia="MS Mincho"/>
        </w:rPr>
      </w:pPr>
    </w:p>
    <w:p w14:paraId="01118E3A" w14:textId="77777777" w:rsidR="004A2EEE" w:rsidRDefault="004A2EEE" w:rsidP="004A2EEE">
      <w:pPr>
        <w:pStyle w:val="PlainText"/>
        <w:rPr>
          <w:rFonts w:eastAsia="MS Mincho"/>
        </w:rPr>
      </w:pPr>
      <w:r>
        <w:rPr>
          <w:rFonts w:eastAsia="MS Mincho"/>
        </w:rPr>
        <w:t xml:space="preserve">I. Scale and Context: Signs shall be in scale with the site or structure where located, and in context with the site, structure and service offered. (See illustrations on pages 86 &amp; 87) </w:t>
      </w:r>
    </w:p>
    <w:p w14:paraId="1989E62B" w14:textId="77777777" w:rsidR="004A2EEE" w:rsidRDefault="004A2EEE" w:rsidP="004A2EEE">
      <w:pPr>
        <w:pStyle w:val="PlainText"/>
        <w:ind w:left="720"/>
        <w:rPr>
          <w:rFonts w:eastAsia="MS Mincho"/>
        </w:rPr>
      </w:pPr>
      <w:r>
        <w:rPr>
          <w:rFonts w:eastAsia="MS Mincho"/>
        </w:rPr>
        <w:t xml:space="preserve">1. Scale includes both human scale and proportion. Signs shall be proportional to the element they are attached to and the </w:t>
      </w:r>
      <w:proofErr w:type="gramStart"/>
      <w:r>
        <w:rPr>
          <w:rFonts w:eastAsia="MS Mincho"/>
        </w:rPr>
        <w:t>façade as a whole</w:t>
      </w:r>
      <w:proofErr w:type="gramEnd"/>
      <w:r>
        <w:rPr>
          <w:rFonts w:eastAsia="MS Mincho"/>
        </w:rPr>
        <w:t xml:space="preserve">. </w:t>
      </w:r>
    </w:p>
    <w:p w14:paraId="5A4FC1B5" w14:textId="77777777" w:rsidR="004A2EEE" w:rsidRDefault="004A2EEE" w:rsidP="004A2EEE">
      <w:pPr>
        <w:pStyle w:val="PlainText"/>
        <w:ind w:firstLine="720"/>
        <w:rPr>
          <w:rFonts w:eastAsia="MS Mincho"/>
        </w:rPr>
      </w:pPr>
    </w:p>
    <w:p w14:paraId="40C72A09" w14:textId="77777777" w:rsidR="004A2EEE" w:rsidRDefault="004A2EEE" w:rsidP="004A2EEE">
      <w:pPr>
        <w:pStyle w:val="PlainText"/>
        <w:ind w:firstLine="720"/>
        <w:rPr>
          <w:rFonts w:eastAsia="MS Mincho"/>
        </w:rPr>
      </w:pPr>
      <w:r>
        <w:rPr>
          <w:rFonts w:eastAsia="MS Mincho"/>
        </w:rPr>
        <w:t xml:space="preserve">2. Context includes form, style, color, </w:t>
      </w:r>
      <w:proofErr w:type="gramStart"/>
      <w:r>
        <w:rPr>
          <w:rFonts w:eastAsia="MS Mincho"/>
        </w:rPr>
        <w:t>balance</w:t>
      </w:r>
      <w:proofErr w:type="gramEnd"/>
      <w:r>
        <w:rPr>
          <w:rFonts w:eastAsia="MS Mincho"/>
        </w:rPr>
        <w:t xml:space="preserve"> and structure lines: </w:t>
      </w:r>
    </w:p>
    <w:p w14:paraId="33A4855E" w14:textId="77777777" w:rsidR="004A2EEE" w:rsidRDefault="004A2EEE" w:rsidP="004A2EEE">
      <w:pPr>
        <w:pStyle w:val="PlainText"/>
        <w:ind w:left="1440"/>
        <w:rPr>
          <w:rFonts w:eastAsia="MS Mincho"/>
        </w:rPr>
      </w:pPr>
      <w:r>
        <w:rPr>
          <w:rFonts w:eastAsia="MS Mincho"/>
        </w:rPr>
        <w:t xml:space="preserve">a. </w:t>
      </w:r>
      <w:r>
        <w:rPr>
          <w:rFonts w:eastAsia="MS Mincho"/>
          <w:u w:val="single"/>
        </w:rPr>
        <w:t>Form</w:t>
      </w:r>
      <w:r>
        <w:rPr>
          <w:rFonts w:eastAsia="MS Mincho"/>
        </w:rPr>
        <w:t xml:space="preserve">: Sign shape and its relationship to the structure or service offered. </w:t>
      </w:r>
    </w:p>
    <w:p w14:paraId="499D48C8" w14:textId="77777777" w:rsidR="004A2EEE" w:rsidRDefault="004A2EEE" w:rsidP="004A2EEE">
      <w:pPr>
        <w:pStyle w:val="PlainText"/>
        <w:ind w:left="1440"/>
        <w:rPr>
          <w:rFonts w:eastAsia="MS Mincho"/>
        </w:rPr>
      </w:pPr>
      <w:r>
        <w:rPr>
          <w:rFonts w:eastAsia="MS Mincho"/>
        </w:rPr>
        <w:t>b.</w:t>
      </w:r>
      <w:r>
        <w:rPr>
          <w:rFonts w:eastAsia="MS Mincho"/>
          <w:u w:val="single"/>
        </w:rPr>
        <w:t xml:space="preserve"> Style</w:t>
      </w:r>
      <w:r>
        <w:rPr>
          <w:rFonts w:eastAsia="MS Mincho"/>
        </w:rPr>
        <w:t xml:space="preserve">: Historical, eclectic, modern or contemporary shapes, </w:t>
      </w:r>
      <w:proofErr w:type="gramStart"/>
      <w:r>
        <w:rPr>
          <w:rFonts w:eastAsia="MS Mincho"/>
        </w:rPr>
        <w:t>texts</w:t>
      </w:r>
      <w:proofErr w:type="gramEnd"/>
      <w:r>
        <w:rPr>
          <w:rFonts w:eastAsia="MS Mincho"/>
        </w:rPr>
        <w:t xml:space="preserve"> and colors. </w:t>
      </w:r>
    </w:p>
    <w:p w14:paraId="31FDEE22" w14:textId="77777777" w:rsidR="004A2EEE" w:rsidRDefault="004A2EEE" w:rsidP="004A2EEE">
      <w:pPr>
        <w:pStyle w:val="PlainText"/>
        <w:ind w:left="1440"/>
        <w:rPr>
          <w:rFonts w:eastAsia="MS Mincho"/>
        </w:rPr>
      </w:pPr>
      <w:r>
        <w:rPr>
          <w:rFonts w:eastAsia="MS Mincho"/>
        </w:rPr>
        <w:t>c.</w:t>
      </w:r>
      <w:r>
        <w:rPr>
          <w:rFonts w:eastAsia="MS Mincho"/>
          <w:u w:val="single"/>
        </w:rPr>
        <w:t xml:space="preserve"> Color</w:t>
      </w:r>
      <w:r>
        <w:rPr>
          <w:rFonts w:eastAsia="MS Mincho"/>
        </w:rPr>
        <w:t xml:space="preserve">: Analogous or complementary in relation to site or structure. </w:t>
      </w:r>
    </w:p>
    <w:p w14:paraId="75A56125" w14:textId="77777777" w:rsidR="004A2EEE" w:rsidRDefault="004A2EEE" w:rsidP="004A2EEE">
      <w:pPr>
        <w:pStyle w:val="PlainText"/>
        <w:ind w:left="1440"/>
        <w:rPr>
          <w:rFonts w:eastAsia="MS Mincho"/>
        </w:rPr>
      </w:pPr>
      <w:r>
        <w:rPr>
          <w:rFonts w:eastAsia="MS Mincho"/>
        </w:rPr>
        <w:t>d.</w:t>
      </w:r>
      <w:r>
        <w:rPr>
          <w:rFonts w:eastAsia="MS Mincho"/>
          <w:u w:val="single"/>
        </w:rPr>
        <w:t xml:space="preserve"> Balance</w:t>
      </w:r>
      <w:r>
        <w:rPr>
          <w:rFonts w:eastAsia="MS Mincho"/>
        </w:rPr>
        <w:t xml:space="preserve">: Location of sign in structure element relating to balance through location, </w:t>
      </w:r>
      <w:proofErr w:type="gramStart"/>
      <w:r>
        <w:rPr>
          <w:rFonts w:eastAsia="MS Mincho"/>
        </w:rPr>
        <w:t>mass</w:t>
      </w:r>
      <w:proofErr w:type="gramEnd"/>
      <w:r>
        <w:rPr>
          <w:rFonts w:eastAsia="MS Mincho"/>
        </w:rPr>
        <w:t xml:space="preserve"> and color. </w:t>
      </w:r>
    </w:p>
    <w:p w14:paraId="648CBDA1" w14:textId="77777777" w:rsidR="004A2EEE" w:rsidRDefault="004A2EEE" w:rsidP="004A2EEE">
      <w:pPr>
        <w:pStyle w:val="PlainText"/>
        <w:ind w:left="1440"/>
        <w:rPr>
          <w:rFonts w:eastAsia="MS Mincho"/>
        </w:rPr>
      </w:pPr>
      <w:r>
        <w:rPr>
          <w:rFonts w:eastAsia="MS Mincho"/>
        </w:rPr>
        <w:t>e.</w:t>
      </w:r>
      <w:r>
        <w:rPr>
          <w:rFonts w:eastAsia="MS Mincho"/>
          <w:u w:val="single"/>
        </w:rPr>
        <w:t xml:space="preserve"> Structure Lines</w:t>
      </w:r>
      <w:r>
        <w:rPr>
          <w:rFonts w:eastAsia="MS Mincho"/>
        </w:rPr>
        <w:t xml:space="preserve">: Major lines of building elements and compatibility to outlines horizontal and vertical lines such as roof line, ground line, window lines, etc. </w:t>
      </w:r>
    </w:p>
    <w:p w14:paraId="0653A6A1" w14:textId="77777777" w:rsidR="004A2EEE" w:rsidRDefault="004A2EEE" w:rsidP="004A2EEE">
      <w:pPr>
        <w:pStyle w:val="PlainText"/>
        <w:rPr>
          <w:rFonts w:eastAsia="MS Mincho"/>
        </w:rPr>
      </w:pPr>
    </w:p>
    <w:p w14:paraId="522C197F" w14:textId="77777777" w:rsidR="004A2EEE" w:rsidRDefault="004A2EEE" w:rsidP="004A2EEE">
      <w:pPr>
        <w:pStyle w:val="PlainText"/>
        <w:rPr>
          <w:rFonts w:eastAsia="MS Mincho"/>
        </w:rPr>
      </w:pPr>
    </w:p>
    <w:p w14:paraId="00DB0105" w14:textId="77777777" w:rsidR="004A2EEE" w:rsidRDefault="004A2EEE" w:rsidP="004A2EEE">
      <w:pPr>
        <w:pStyle w:val="PlainText"/>
        <w:rPr>
          <w:rFonts w:eastAsia="MS Mincho"/>
        </w:rPr>
      </w:pPr>
    </w:p>
    <w:p w14:paraId="6CC2D529" w14:textId="77777777" w:rsidR="004A2EEE" w:rsidRDefault="004A2EEE" w:rsidP="004A2EEE">
      <w:pPr>
        <w:pStyle w:val="PlainText"/>
        <w:rPr>
          <w:rFonts w:eastAsia="MS Mincho"/>
        </w:rPr>
      </w:pPr>
    </w:p>
    <w:p w14:paraId="09787684" w14:textId="77777777" w:rsidR="004A2EEE" w:rsidRDefault="004A2EEE" w:rsidP="004A2EEE">
      <w:pPr>
        <w:pStyle w:val="PlainText"/>
        <w:rPr>
          <w:rFonts w:eastAsia="MS Mincho"/>
        </w:rPr>
      </w:pPr>
    </w:p>
    <w:p w14:paraId="6D676544" w14:textId="77777777" w:rsidR="004A2EEE" w:rsidRDefault="004A2EEE" w:rsidP="004A2EEE">
      <w:pPr>
        <w:pStyle w:val="PlainText"/>
        <w:rPr>
          <w:rFonts w:eastAsia="MS Mincho"/>
        </w:rPr>
      </w:pPr>
      <w:r>
        <w:rPr>
          <w:rFonts w:eastAsia="MS Mincho"/>
        </w:rPr>
        <w:t xml:space="preserve">J. All signs must be constructed of permanent all-weather materials. </w:t>
      </w:r>
    </w:p>
    <w:p w14:paraId="32A4CE33" w14:textId="77777777" w:rsidR="004A2EEE" w:rsidRDefault="004A2EEE" w:rsidP="004A2EEE">
      <w:pPr>
        <w:pStyle w:val="PlainText"/>
        <w:rPr>
          <w:rFonts w:eastAsia="MS Mincho"/>
        </w:rPr>
      </w:pPr>
    </w:p>
    <w:p w14:paraId="778754F6" w14:textId="77777777" w:rsidR="004A2EEE" w:rsidRDefault="004A2EEE" w:rsidP="004A2EEE">
      <w:pPr>
        <w:pStyle w:val="PlainText"/>
        <w:rPr>
          <w:rFonts w:eastAsia="MS Mincho"/>
        </w:rPr>
      </w:pPr>
    </w:p>
    <w:p w14:paraId="1DD36ACA" w14:textId="77777777" w:rsidR="004A2EEE" w:rsidRDefault="004A2EEE" w:rsidP="004A2EEE">
      <w:pPr>
        <w:pStyle w:val="PlainText"/>
        <w:rPr>
          <w:rFonts w:eastAsia="MS Mincho"/>
        </w:rPr>
      </w:pPr>
    </w:p>
    <w:p w14:paraId="52B47FF4" w14:textId="77777777" w:rsidR="004A2EEE" w:rsidRDefault="004A2EEE" w:rsidP="004A2EEE">
      <w:pPr>
        <w:pStyle w:val="PlainText"/>
        <w:rPr>
          <w:rFonts w:eastAsia="MS Mincho"/>
        </w:rPr>
      </w:pPr>
    </w:p>
    <w:p w14:paraId="719D92CC" w14:textId="77777777" w:rsidR="004A2EEE" w:rsidRDefault="004A2EEE" w:rsidP="004A2EEE">
      <w:pPr>
        <w:pStyle w:val="PlainText"/>
        <w:rPr>
          <w:rFonts w:eastAsia="MS Mincho"/>
        </w:rPr>
      </w:pPr>
    </w:p>
    <w:p w14:paraId="4515902C" w14:textId="77777777" w:rsidR="004A2EEE" w:rsidRDefault="004A2EEE" w:rsidP="004A2EEE">
      <w:pPr>
        <w:pStyle w:val="PlainText"/>
        <w:jc w:val="center"/>
        <w:rPr>
          <w:rFonts w:eastAsia="MS Mincho"/>
        </w:rPr>
      </w:pPr>
      <w:r>
        <w:rPr>
          <w:rFonts w:eastAsia="MS Mincho"/>
        </w:rPr>
        <w:t>Sign Pattern</w:t>
      </w:r>
    </w:p>
    <w:p w14:paraId="6748CFC2" w14:textId="77777777" w:rsidR="004A2EEE" w:rsidRDefault="004A2EEE" w:rsidP="004A2EEE">
      <w:pPr>
        <w:pStyle w:val="PlainText"/>
        <w:rPr>
          <w:rFonts w:eastAsia="MS Mincho"/>
        </w:rPr>
      </w:pPr>
    </w:p>
    <w:p w14:paraId="6F573544" w14:textId="45AF9B8C" w:rsidR="004A2EEE" w:rsidRDefault="004A2EEE" w:rsidP="004A2EEE">
      <w:pPr>
        <w:pStyle w:val="PlainText"/>
        <w:rPr>
          <w:rFonts w:eastAsia="MS Mincho"/>
        </w:rPr>
      </w:pPr>
      <w:r>
        <w:rPr>
          <w:rFonts w:eastAsia="MS Mincho"/>
          <w:noProof/>
        </w:rPr>
        <w:drawing>
          <wp:inline distT="0" distB="0" distL="0" distR="0" wp14:anchorId="2D0313A6" wp14:editId="3830DD89">
            <wp:extent cx="5943600" cy="435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p>
    <w:p w14:paraId="7FA37234" w14:textId="77777777" w:rsidR="004A2EEE" w:rsidRDefault="004A2EEE" w:rsidP="004A2EEE">
      <w:pPr>
        <w:pStyle w:val="PlainText"/>
        <w:rPr>
          <w:rFonts w:eastAsia="MS Mincho"/>
        </w:rPr>
      </w:pPr>
    </w:p>
    <w:p w14:paraId="3C612283" w14:textId="77777777" w:rsidR="004A2EEE" w:rsidRDefault="004A2EEE" w:rsidP="004A2EEE">
      <w:pPr>
        <w:pStyle w:val="PlainText"/>
        <w:rPr>
          <w:rFonts w:eastAsia="MS Mincho"/>
        </w:rPr>
      </w:pPr>
    </w:p>
    <w:p w14:paraId="7575CB89" w14:textId="77777777" w:rsidR="004A2EEE" w:rsidRDefault="004A2EEE" w:rsidP="004A2EEE">
      <w:pPr>
        <w:pStyle w:val="PlainText"/>
        <w:rPr>
          <w:rFonts w:eastAsia="MS Mincho"/>
        </w:rPr>
      </w:pPr>
    </w:p>
    <w:p w14:paraId="430E3FB4" w14:textId="77777777" w:rsidR="004A2EEE" w:rsidRDefault="004A2EEE" w:rsidP="004A2EEE">
      <w:pPr>
        <w:pStyle w:val="PlainText"/>
        <w:rPr>
          <w:rFonts w:eastAsia="MS Mincho"/>
        </w:rPr>
      </w:pPr>
    </w:p>
    <w:p w14:paraId="14AEBCD4" w14:textId="77777777" w:rsidR="004A2EEE" w:rsidRDefault="004A2EEE" w:rsidP="004A2EEE">
      <w:pPr>
        <w:pStyle w:val="PlainText"/>
        <w:rPr>
          <w:rFonts w:eastAsia="MS Mincho"/>
        </w:rPr>
      </w:pPr>
    </w:p>
    <w:p w14:paraId="0E8EBBBA" w14:textId="77777777" w:rsidR="004A2EEE" w:rsidRDefault="004A2EEE" w:rsidP="004A2EEE">
      <w:pPr>
        <w:pStyle w:val="PlainText"/>
        <w:rPr>
          <w:rFonts w:eastAsia="MS Mincho"/>
        </w:rPr>
      </w:pPr>
    </w:p>
    <w:p w14:paraId="14C49694" w14:textId="77777777" w:rsidR="004A2EEE" w:rsidRDefault="004A2EEE" w:rsidP="004A2EEE">
      <w:pPr>
        <w:pStyle w:val="PlainText"/>
        <w:rPr>
          <w:rFonts w:eastAsia="MS Mincho"/>
        </w:rPr>
      </w:pPr>
    </w:p>
    <w:p w14:paraId="54D17498" w14:textId="77777777" w:rsidR="004A2EEE" w:rsidRDefault="004A2EEE" w:rsidP="004A2EEE">
      <w:pPr>
        <w:pStyle w:val="PlainText"/>
        <w:rPr>
          <w:rFonts w:eastAsia="MS Mincho"/>
        </w:rPr>
      </w:pPr>
    </w:p>
    <w:p w14:paraId="0272DA57" w14:textId="77777777" w:rsidR="004A2EEE" w:rsidRDefault="004A2EEE" w:rsidP="004A2EEE">
      <w:pPr>
        <w:pStyle w:val="PlainText"/>
        <w:rPr>
          <w:rFonts w:eastAsia="MS Mincho"/>
        </w:rPr>
      </w:pPr>
    </w:p>
    <w:p w14:paraId="0B2EFD65" w14:textId="77777777" w:rsidR="004A2EEE" w:rsidRDefault="004A2EEE" w:rsidP="004A2EEE">
      <w:pPr>
        <w:pStyle w:val="PlainText"/>
        <w:rPr>
          <w:rFonts w:eastAsia="MS Mincho"/>
        </w:rPr>
      </w:pPr>
    </w:p>
    <w:p w14:paraId="24BBD19B" w14:textId="77777777" w:rsidR="004A2EEE" w:rsidRDefault="004A2EEE" w:rsidP="004A2EEE">
      <w:pPr>
        <w:pStyle w:val="PlainText"/>
        <w:rPr>
          <w:rFonts w:eastAsia="MS Mincho"/>
        </w:rPr>
      </w:pPr>
    </w:p>
    <w:p w14:paraId="5464DD79" w14:textId="77777777" w:rsidR="004A2EEE" w:rsidRDefault="004A2EEE" w:rsidP="004A2EEE">
      <w:pPr>
        <w:pStyle w:val="PlainText"/>
        <w:rPr>
          <w:rFonts w:eastAsia="MS Mincho"/>
        </w:rPr>
      </w:pPr>
    </w:p>
    <w:p w14:paraId="3C914210" w14:textId="77777777" w:rsidR="004A2EEE" w:rsidRDefault="004A2EEE" w:rsidP="004A2EEE">
      <w:pPr>
        <w:pStyle w:val="PlainText"/>
        <w:rPr>
          <w:rFonts w:eastAsia="MS Mincho"/>
        </w:rPr>
      </w:pPr>
    </w:p>
    <w:p w14:paraId="2BA02C8A" w14:textId="77777777" w:rsidR="004A2EEE" w:rsidRDefault="004A2EEE" w:rsidP="004A2EEE">
      <w:pPr>
        <w:pStyle w:val="PlainText"/>
        <w:rPr>
          <w:rFonts w:eastAsia="MS Mincho"/>
        </w:rPr>
      </w:pPr>
    </w:p>
    <w:p w14:paraId="3AD983F9" w14:textId="77777777" w:rsidR="004A2EEE" w:rsidRDefault="004A2EEE" w:rsidP="004A2EEE">
      <w:pPr>
        <w:pStyle w:val="PlainText"/>
        <w:rPr>
          <w:rFonts w:eastAsia="MS Mincho"/>
        </w:rPr>
      </w:pPr>
    </w:p>
    <w:p w14:paraId="45A8B921" w14:textId="77777777" w:rsidR="004A2EEE" w:rsidRDefault="004A2EEE" w:rsidP="004A2EEE">
      <w:pPr>
        <w:pStyle w:val="PlainText"/>
        <w:rPr>
          <w:rFonts w:eastAsia="MS Mincho"/>
        </w:rPr>
      </w:pPr>
    </w:p>
    <w:p w14:paraId="74D30060" w14:textId="77777777" w:rsidR="004A2EEE" w:rsidRDefault="004A2EEE" w:rsidP="004A2EEE">
      <w:pPr>
        <w:pStyle w:val="PlainText"/>
        <w:rPr>
          <w:rFonts w:eastAsia="MS Mincho"/>
        </w:rPr>
      </w:pPr>
    </w:p>
    <w:p w14:paraId="5DC25776" w14:textId="77777777" w:rsidR="004A2EEE" w:rsidRDefault="004A2EEE" w:rsidP="004A2EEE">
      <w:pPr>
        <w:pStyle w:val="PlainText"/>
        <w:rPr>
          <w:rFonts w:eastAsia="MS Mincho"/>
        </w:rPr>
      </w:pPr>
    </w:p>
    <w:p w14:paraId="03A23BFD" w14:textId="77777777" w:rsidR="004A2EEE" w:rsidRDefault="004A2EEE" w:rsidP="004A2EEE">
      <w:pPr>
        <w:pStyle w:val="PlainText"/>
        <w:rPr>
          <w:rFonts w:eastAsia="MS Mincho"/>
        </w:rPr>
      </w:pPr>
    </w:p>
    <w:p w14:paraId="01E3FE87" w14:textId="77777777" w:rsidR="004A2EEE" w:rsidRDefault="004A2EEE" w:rsidP="004A2EEE">
      <w:pPr>
        <w:pStyle w:val="PlainText"/>
        <w:rPr>
          <w:rFonts w:eastAsia="MS Mincho"/>
        </w:rPr>
      </w:pPr>
    </w:p>
    <w:p w14:paraId="22A83B90" w14:textId="77777777" w:rsidR="004A2EEE" w:rsidRDefault="004A2EEE" w:rsidP="004A2EEE">
      <w:pPr>
        <w:pStyle w:val="PlainText"/>
        <w:rPr>
          <w:rFonts w:eastAsia="MS Mincho"/>
        </w:rPr>
      </w:pPr>
    </w:p>
    <w:p w14:paraId="2B01D7D6" w14:textId="77777777" w:rsidR="004A2EEE" w:rsidRDefault="004A2EEE" w:rsidP="004A2EEE">
      <w:pPr>
        <w:pStyle w:val="PlainText"/>
        <w:rPr>
          <w:rFonts w:eastAsia="MS Mincho"/>
        </w:rPr>
      </w:pPr>
    </w:p>
    <w:p w14:paraId="00C1F307" w14:textId="77777777" w:rsidR="004A2EEE" w:rsidRDefault="004A2EEE" w:rsidP="004A2EEE">
      <w:pPr>
        <w:pStyle w:val="PlainText"/>
        <w:rPr>
          <w:rFonts w:eastAsia="MS Mincho"/>
        </w:rPr>
      </w:pPr>
    </w:p>
    <w:p w14:paraId="2B95158E" w14:textId="77777777" w:rsidR="004A2EEE" w:rsidRDefault="004A2EEE" w:rsidP="004A2EEE">
      <w:pPr>
        <w:pStyle w:val="PlainText"/>
        <w:jc w:val="center"/>
        <w:rPr>
          <w:rFonts w:eastAsia="MS Mincho"/>
        </w:rPr>
      </w:pPr>
      <w:r>
        <w:rPr>
          <w:rFonts w:eastAsia="MS Mincho"/>
        </w:rPr>
        <w:t>Sign Scale and Character</w:t>
      </w:r>
    </w:p>
    <w:p w14:paraId="1168C367" w14:textId="77777777" w:rsidR="004A2EEE" w:rsidRDefault="004A2EEE" w:rsidP="004A2EEE">
      <w:pPr>
        <w:pStyle w:val="PlainText"/>
        <w:rPr>
          <w:rFonts w:eastAsia="MS Mincho"/>
        </w:rPr>
      </w:pPr>
    </w:p>
    <w:p w14:paraId="7B1D0B16" w14:textId="75DCBFB8" w:rsidR="004A2EEE" w:rsidRDefault="004A2EEE" w:rsidP="004A2EEE">
      <w:pPr>
        <w:pStyle w:val="PlainText"/>
        <w:rPr>
          <w:rFonts w:eastAsia="MS Mincho"/>
        </w:rPr>
      </w:pPr>
      <w:r>
        <w:rPr>
          <w:rFonts w:eastAsia="MS Mincho"/>
          <w:noProof/>
        </w:rPr>
        <w:drawing>
          <wp:inline distT="0" distB="0" distL="0" distR="0" wp14:anchorId="6A158BA3" wp14:editId="5D0076DC">
            <wp:extent cx="5943600" cy="4250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50690"/>
                    </a:xfrm>
                    <a:prstGeom prst="rect">
                      <a:avLst/>
                    </a:prstGeom>
                    <a:noFill/>
                    <a:ln>
                      <a:noFill/>
                    </a:ln>
                  </pic:spPr>
                </pic:pic>
              </a:graphicData>
            </a:graphic>
          </wp:inline>
        </w:drawing>
      </w:r>
    </w:p>
    <w:p w14:paraId="243F4A2F" w14:textId="77777777" w:rsidR="004A2EEE" w:rsidRDefault="004A2EEE" w:rsidP="004A2EEE">
      <w:pPr>
        <w:pStyle w:val="PlainText"/>
        <w:rPr>
          <w:rFonts w:eastAsia="MS Mincho"/>
        </w:rPr>
      </w:pPr>
    </w:p>
    <w:p w14:paraId="2B0DC09F" w14:textId="77777777" w:rsidR="004A2EEE" w:rsidRDefault="004A2EEE" w:rsidP="004A2EEE">
      <w:pPr>
        <w:pStyle w:val="PlainText"/>
        <w:rPr>
          <w:rFonts w:eastAsia="MS Mincho"/>
        </w:rPr>
      </w:pPr>
    </w:p>
    <w:p w14:paraId="49A35B8B" w14:textId="77777777" w:rsidR="004A2EEE" w:rsidRDefault="004A2EEE" w:rsidP="004A2EEE">
      <w:pPr>
        <w:pStyle w:val="PlainText"/>
        <w:rPr>
          <w:rFonts w:eastAsia="MS Mincho"/>
        </w:rPr>
      </w:pPr>
      <w:r>
        <w:rPr>
          <w:rFonts w:eastAsia="MS Mincho"/>
        </w:rPr>
        <w:t xml:space="preserve">9. Exemptions: </w:t>
      </w:r>
    </w:p>
    <w:p w14:paraId="1AFBBDCA" w14:textId="77777777" w:rsidR="004A2EEE" w:rsidRDefault="004A2EEE" w:rsidP="004A2EEE">
      <w:pPr>
        <w:pStyle w:val="PlainText"/>
        <w:ind w:left="720"/>
        <w:rPr>
          <w:rFonts w:eastAsia="MS Mincho"/>
        </w:rPr>
      </w:pPr>
      <w:r>
        <w:rPr>
          <w:rFonts w:eastAsia="MS Mincho"/>
        </w:rPr>
        <w:t xml:space="preserve">A. Total Exemptions: The following signs shall be exempt from the requirements of this article, except for the provisions of Sections 8A through 8J above: </w:t>
      </w:r>
    </w:p>
    <w:p w14:paraId="46AC9D23" w14:textId="77777777" w:rsidR="004A2EEE" w:rsidRDefault="004A2EEE" w:rsidP="004A2EEE">
      <w:pPr>
        <w:pStyle w:val="PlainText"/>
        <w:ind w:left="1440"/>
        <w:rPr>
          <w:rFonts w:eastAsia="MS Mincho"/>
        </w:rPr>
      </w:pPr>
    </w:p>
    <w:p w14:paraId="67152EBD" w14:textId="77777777" w:rsidR="004A2EEE" w:rsidRDefault="004A2EEE" w:rsidP="004A2EEE">
      <w:pPr>
        <w:pStyle w:val="PlainText"/>
        <w:ind w:left="1440"/>
        <w:rPr>
          <w:rFonts w:eastAsia="MS Mincho"/>
        </w:rPr>
      </w:pPr>
      <w:r>
        <w:rPr>
          <w:rFonts w:eastAsia="MS Mincho"/>
        </w:rPr>
        <w:t xml:space="preserve">1. Flags or emblems of a government, or of a political, civic, philanthropic, </w:t>
      </w:r>
      <w:proofErr w:type="gramStart"/>
      <w:r>
        <w:rPr>
          <w:rFonts w:eastAsia="MS Mincho"/>
        </w:rPr>
        <w:t>educational</w:t>
      </w:r>
      <w:proofErr w:type="gramEnd"/>
      <w:r>
        <w:rPr>
          <w:rFonts w:eastAsia="MS Mincho"/>
        </w:rPr>
        <w:t xml:space="preserve"> or religious organization displayed on private property. </w:t>
      </w:r>
    </w:p>
    <w:p w14:paraId="32AEFF7F" w14:textId="77777777" w:rsidR="004A2EEE" w:rsidRDefault="004A2EEE" w:rsidP="004A2EEE">
      <w:pPr>
        <w:pStyle w:val="PlainText"/>
        <w:ind w:left="1440"/>
        <w:rPr>
          <w:rFonts w:eastAsia="MS Mincho"/>
        </w:rPr>
      </w:pPr>
    </w:p>
    <w:p w14:paraId="7E8C881F" w14:textId="77777777" w:rsidR="004A2EEE" w:rsidRDefault="004A2EEE" w:rsidP="004A2EEE">
      <w:pPr>
        <w:pStyle w:val="PlainText"/>
        <w:ind w:left="1440"/>
        <w:rPr>
          <w:rFonts w:eastAsia="MS Mincho"/>
        </w:rPr>
      </w:pPr>
      <w:r>
        <w:rPr>
          <w:rFonts w:eastAsia="MS Mincho"/>
        </w:rPr>
        <w:t xml:space="preserve">2. Signs of a duly constituted governmental body, including traffic or similar regulatory signs, legal notices, warnings at railroad crossings and other instructional or regulatory signs having to do with health, safety, parking, swimming, dumping, etc. </w:t>
      </w:r>
    </w:p>
    <w:p w14:paraId="704EF70F" w14:textId="77777777" w:rsidR="004A2EEE" w:rsidRDefault="004A2EEE" w:rsidP="004A2EEE">
      <w:pPr>
        <w:pStyle w:val="PlainText"/>
        <w:ind w:left="1440"/>
        <w:rPr>
          <w:rFonts w:eastAsia="MS Mincho"/>
        </w:rPr>
      </w:pPr>
    </w:p>
    <w:p w14:paraId="2068E693" w14:textId="77777777" w:rsidR="004A2EEE" w:rsidRDefault="004A2EEE" w:rsidP="004A2EEE">
      <w:pPr>
        <w:pStyle w:val="PlainText"/>
        <w:ind w:left="1440"/>
        <w:rPr>
          <w:rFonts w:eastAsia="MS Mincho"/>
        </w:rPr>
      </w:pPr>
      <w:r>
        <w:rPr>
          <w:rFonts w:eastAsia="MS Mincho"/>
        </w:rPr>
        <w:lastRenderedPageBreak/>
        <w:t xml:space="preserve">3. Memorial signs and tables displayed on public or private property. </w:t>
      </w:r>
    </w:p>
    <w:p w14:paraId="73624D12" w14:textId="77777777" w:rsidR="004A2EEE" w:rsidRDefault="004A2EEE" w:rsidP="004A2EEE">
      <w:pPr>
        <w:pStyle w:val="PlainText"/>
        <w:ind w:left="1440"/>
        <w:rPr>
          <w:rFonts w:eastAsia="MS Mincho"/>
        </w:rPr>
      </w:pPr>
    </w:p>
    <w:p w14:paraId="1D33AA2C" w14:textId="77777777" w:rsidR="004A2EEE" w:rsidRDefault="004A2EEE" w:rsidP="004A2EEE">
      <w:pPr>
        <w:pStyle w:val="PlainText"/>
        <w:ind w:left="1440"/>
        <w:rPr>
          <w:rFonts w:eastAsia="MS Mincho"/>
        </w:rPr>
      </w:pPr>
      <w:r>
        <w:rPr>
          <w:rFonts w:eastAsia="MS Mincho"/>
        </w:rPr>
        <w:t>4. Small signs, not exceeding two (</w:t>
      </w:r>
      <w:proofErr w:type="gramStart"/>
      <w:r>
        <w:rPr>
          <w:rFonts w:eastAsia="MS Mincho"/>
        </w:rPr>
        <w:t>2)square</w:t>
      </w:r>
      <w:proofErr w:type="gramEnd"/>
      <w:r>
        <w:rPr>
          <w:rFonts w:eastAsia="MS Mincho"/>
        </w:rPr>
        <w:t xml:space="preserve"> feet in area, displayed on private property for the convenience of the public, including signs to identify entrance and exit drives, parking areas, one-way drives, restrooms, freight entrances, and other similar signs, except that such signs shall not display logos or other business advertisements. </w:t>
      </w:r>
    </w:p>
    <w:p w14:paraId="62140C8F" w14:textId="77777777" w:rsidR="004A2EEE" w:rsidRDefault="004A2EEE" w:rsidP="004A2EEE">
      <w:pPr>
        <w:pStyle w:val="PlainText"/>
        <w:ind w:left="720" w:firstLine="720"/>
        <w:rPr>
          <w:rFonts w:eastAsia="MS Mincho"/>
        </w:rPr>
      </w:pPr>
    </w:p>
    <w:p w14:paraId="3632BB18" w14:textId="77777777" w:rsidR="004A2EEE" w:rsidRDefault="004A2EEE" w:rsidP="004A2EEE">
      <w:pPr>
        <w:pStyle w:val="PlainText"/>
        <w:ind w:left="720" w:firstLine="720"/>
        <w:rPr>
          <w:rFonts w:eastAsia="MS Mincho"/>
        </w:rPr>
      </w:pPr>
      <w:r>
        <w:rPr>
          <w:rFonts w:eastAsia="MS Mincho"/>
        </w:rPr>
        <w:t xml:space="preserve">5. Scoreboards in athletic stadiums. </w:t>
      </w:r>
    </w:p>
    <w:p w14:paraId="534045D5" w14:textId="77777777" w:rsidR="004A2EEE" w:rsidRDefault="004A2EEE" w:rsidP="004A2EEE">
      <w:pPr>
        <w:pStyle w:val="PlainText"/>
        <w:ind w:left="720" w:firstLine="720"/>
        <w:rPr>
          <w:rFonts w:eastAsia="MS Mincho"/>
        </w:rPr>
      </w:pPr>
    </w:p>
    <w:p w14:paraId="63C3EC78" w14:textId="77777777" w:rsidR="004A2EEE" w:rsidRDefault="004A2EEE" w:rsidP="004A2EEE">
      <w:pPr>
        <w:pStyle w:val="PlainText"/>
        <w:ind w:left="720" w:firstLine="720"/>
        <w:rPr>
          <w:rFonts w:eastAsia="MS Mincho"/>
        </w:rPr>
      </w:pPr>
    </w:p>
    <w:p w14:paraId="6E53AD9A" w14:textId="77777777" w:rsidR="004A2EEE" w:rsidRDefault="004A2EEE" w:rsidP="004A2EEE">
      <w:pPr>
        <w:pStyle w:val="PlainText"/>
        <w:ind w:left="1440"/>
        <w:rPr>
          <w:rFonts w:eastAsia="MS Mincho"/>
        </w:rPr>
      </w:pPr>
      <w:r>
        <w:rPr>
          <w:rFonts w:eastAsia="MS Mincho"/>
        </w:rPr>
        <w:t xml:space="preserve">6. Political Election Signs: shall not exceed a total of eight (8) square feet in any area. Political signs shall be displayed for no more than a 60-day period before an election and on election day. Political signs shall not be placed on or otherwise affixed to any public structure or sign, right-of-way, sidewalk, utility pole, street lamppost, tree or other vegetative matter, or any public park or other public property. </w:t>
      </w:r>
    </w:p>
    <w:p w14:paraId="1B37F05F" w14:textId="77777777" w:rsidR="004A2EEE" w:rsidRDefault="004A2EEE" w:rsidP="004A2EEE">
      <w:pPr>
        <w:pStyle w:val="PlainText"/>
        <w:ind w:left="1440"/>
        <w:rPr>
          <w:rFonts w:eastAsia="MS Mincho"/>
        </w:rPr>
      </w:pPr>
      <w:r>
        <w:rPr>
          <w:rFonts w:eastAsia="MS Mincho"/>
        </w:rPr>
        <w:t xml:space="preserve">The City recognizes that the expression of political speech is an important and constitutionally protected right; that political election signs have certain characteristics that distinguish them from many of the other types of signs permitted and regulated by the City, including the fact that these signs generally do not meet the regular structural design of permanent signs, given their temporary nature; that political election signs therefore present a potential hazard to persons and property; and that the City must impose reasonable time limits on the display of political election signs for these reasons. </w:t>
      </w:r>
    </w:p>
    <w:p w14:paraId="4C0D3711" w14:textId="77777777" w:rsidR="004A2EEE" w:rsidRDefault="004A2EEE" w:rsidP="004A2EEE">
      <w:pPr>
        <w:pStyle w:val="PlainText"/>
        <w:ind w:left="1440"/>
        <w:rPr>
          <w:rFonts w:eastAsia="MS Mincho"/>
        </w:rPr>
      </w:pPr>
    </w:p>
    <w:p w14:paraId="320656C0" w14:textId="77777777" w:rsidR="004A2EEE" w:rsidRDefault="004A2EEE" w:rsidP="004A2EEE">
      <w:pPr>
        <w:pStyle w:val="PlainText"/>
        <w:ind w:left="1440"/>
        <w:rPr>
          <w:rFonts w:eastAsia="MS Mincho"/>
        </w:rPr>
      </w:pPr>
      <w:r>
        <w:rPr>
          <w:rFonts w:eastAsia="MS Mincho"/>
        </w:rPr>
        <w:t xml:space="preserve">7. Temporary signs for the sale of household goods at a residence (for example, garage sales or auctions) for a period not to exceed ten (10) days. </w:t>
      </w:r>
    </w:p>
    <w:p w14:paraId="383AD9D8" w14:textId="77777777" w:rsidR="004A2EEE" w:rsidRDefault="004A2EEE" w:rsidP="004A2EEE">
      <w:pPr>
        <w:pStyle w:val="PlainText"/>
        <w:ind w:left="1440"/>
        <w:rPr>
          <w:rFonts w:eastAsia="MS Mincho"/>
        </w:rPr>
      </w:pPr>
    </w:p>
    <w:p w14:paraId="44C401FE" w14:textId="77777777" w:rsidR="004A2EEE" w:rsidRDefault="004A2EEE" w:rsidP="004A2EEE">
      <w:pPr>
        <w:pStyle w:val="PlainText"/>
        <w:ind w:left="1440"/>
        <w:rPr>
          <w:rFonts w:eastAsia="MS Mincho"/>
        </w:rPr>
      </w:pPr>
      <w:r>
        <w:rPr>
          <w:rFonts w:eastAsia="MS Mincho"/>
        </w:rPr>
        <w:t xml:space="preserve">8. Temporary signs for the sale at auction of real estate: for a period not to exceed twenty-one (21) days. </w:t>
      </w:r>
    </w:p>
    <w:p w14:paraId="2E8D54E7" w14:textId="77777777" w:rsidR="004A2EEE" w:rsidRDefault="004A2EEE" w:rsidP="004A2EEE">
      <w:pPr>
        <w:pStyle w:val="PlainText"/>
        <w:ind w:left="720"/>
        <w:rPr>
          <w:rFonts w:eastAsia="MS Mincho"/>
        </w:rPr>
      </w:pPr>
    </w:p>
    <w:p w14:paraId="7EFEDD68" w14:textId="77777777" w:rsidR="004A2EEE" w:rsidRDefault="004A2EEE" w:rsidP="004A2EEE">
      <w:pPr>
        <w:pStyle w:val="PlainText"/>
        <w:ind w:left="720"/>
        <w:rPr>
          <w:rFonts w:eastAsia="MS Mincho"/>
        </w:rPr>
      </w:pPr>
      <w:r>
        <w:rPr>
          <w:rFonts w:eastAsia="MS Mincho"/>
        </w:rPr>
        <w:t xml:space="preserve">B. Exemptions from Sign Permit: The following signs are exempt from the sign permit section of this article, but shall comply with </w:t>
      </w:r>
      <w:proofErr w:type="gramStart"/>
      <w:r>
        <w:rPr>
          <w:rFonts w:eastAsia="MS Mincho"/>
        </w:rPr>
        <w:t>all of</w:t>
      </w:r>
      <w:proofErr w:type="gramEnd"/>
      <w:r>
        <w:rPr>
          <w:rFonts w:eastAsia="MS Mincho"/>
        </w:rPr>
        <w:t xml:space="preserve"> the other regulations imposed by this article: </w:t>
      </w:r>
    </w:p>
    <w:p w14:paraId="1280E787" w14:textId="77777777" w:rsidR="004A2EEE" w:rsidRDefault="004A2EEE" w:rsidP="004A2EEE">
      <w:pPr>
        <w:pStyle w:val="PlainText"/>
        <w:ind w:left="1440"/>
        <w:rPr>
          <w:rFonts w:eastAsia="MS Mincho"/>
        </w:rPr>
      </w:pPr>
    </w:p>
    <w:p w14:paraId="763EEC8C" w14:textId="77777777" w:rsidR="004A2EEE" w:rsidRDefault="004A2EEE" w:rsidP="004A2EEE">
      <w:pPr>
        <w:pStyle w:val="PlainText"/>
        <w:ind w:left="1440"/>
        <w:rPr>
          <w:rFonts w:eastAsia="MS Mincho"/>
        </w:rPr>
      </w:pPr>
      <w:r>
        <w:rPr>
          <w:rFonts w:eastAsia="MS Mincho"/>
        </w:rPr>
        <w:t xml:space="preserve">1. Name plate signs not exceeding two square feet in gross area accessory to a single-family or two-family dwelling. </w:t>
      </w:r>
    </w:p>
    <w:p w14:paraId="6705B423" w14:textId="77777777" w:rsidR="004A2EEE" w:rsidRDefault="004A2EEE" w:rsidP="004A2EEE">
      <w:pPr>
        <w:pStyle w:val="PlainText"/>
        <w:ind w:left="1440"/>
        <w:rPr>
          <w:rFonts w:eastAsia="MS Mincho"/>
        </w:rPr>
      </w:pPr>
    </w:p>
    <w:p w14:paraId="60DC9787" w14:textId="77777777" w:rsidR="004A2EEE" w:rsidRDefault="004A2EEE" w:rsidP="004A2EEE">
      <w:pPr>
        <w:pStyle w:val="PlainText"/>
        <w:ind w:left="1440"/>
        <w:rPr>
          <w:rFonts w:eastAsia="MS Mincho"/>
        </w:rPr>
      </w:pPr>
      <w:r>
        <w:rPr>
          <w:rFonts w:eastAsia="MS Mincho"/>
        </w:rPr>
        <w:t xml:space="preserve">2. Bulletin board signs not exceeding 100 square feet in gross accessory to a church, school, or public or non-profit institution. </w:t>
      </w:r>
    </w:p>
    <w:p w14:paraId="09ADF6B4" w14:textId="77777777" w:rsidR="004A2EEE" w:rsidRDefault="004A2EEE" w:rsidP="004A2EEE">
      <w:pPr>
        <w:pStyle w:val="PlainText"/>
        <w:ind w:left="1440"/>
        <w:rPr>
          <w:rFonts w:eastAsia="MS Mincho"/>
        </w:rPr>
      </w:pPr>
    </w:p>
    <w:p w14:paraId="71DE1701" w14:textId="77777777" w:rsidR="004A2EEE" w:rsidRDefault="004A2EEE" w:rsidP="004A2EEE">
      <w:pPr>
        <w:pStyle w:val="PlainText"/>
        <w:ind w:left="1440"/>
        <w:rPr>
          <w:rFonts w:eastAsia="MS Mincho"/>
        </w:rPr>
      </w:pPr>
      <w:r>
        <w:rPr>
          <w:rFonts w:eastAsia="MS Mincho"/>
        </w:rPr>
        <w:t xml:space="preserve">3. Business signs, when located on property used for agricultural purposes and pertaining to the sale of agricultural products produced on the premises. </w:t>
      </w:r>
    </w:p>
    <w:p w14:paraId="7025635E" w14:textId="77777777" w:rsidR="004A2EEE" w:rsidRDefault="004A2EEE" w:rsidP="004A2EEE">
      <w:pPr>
        <w:pStyle w:val="PlainText"/>
        <w:ind w:left="720" w:firstLine="720"/>
        <w:rPr>
          <w:rFonts w:eastAsia="MS Mincho"/>
        </w:rPr>
      </w:pPr>
    </w:p>
    <w:p w14:paraId="6561FD77" w14:textId="77777777" w:rsidR="004A2EEE" w:rsidRDefault="004A2EEE" w:rsidP="004A2EEE">
      <w:pPr>
        <w:pStyle w:val="PlainText"/>
        <w:ind w:left="720" w:firstLine="720"/>
        <w:rPr>
          <w:rFonts w:eastAsia="MS Mincho"/>
        </w:rPr>
      </w:pPr>
      <w:r>
        <w:rPr>
          <w:rFonts w:eastAsia="MS Mincho"/>
        </w:rPr>
        <w:t xml:space="preserve">4. Real estate signs not exceeding eight (8) square feet in area. </w:t>
      </w:r>
    </w:p>
    <w:p w14:paraId="7B45A2DB" w14:textId="77777777" w:rsidR="004A2EEE" w:rsidRDefault="004A2EEE" w:rsidP="004A2EEE">
      <w:pPr>
        <w:pStyle w:val="PlainText"/>
        <w:ind w:left="720" w:firstLine="720"/>
        <w:rPr>
          <w:rFonts w:eastAsia="MS Mincho"/>
        </w:rPr>
      </w:pPr>
    </w:p>
    <w:p w14:paraId="3985A997" w14:textId="77777777" w:rsidR="004A2EEE" w:rsidRDefault="004A2EEE" w:rsidP="004A2EEE">
      <w:pPr>
        <w:pStyle w:val="PlainText"/>
        <w:numPr>
          <w:ilvl w:val="0"/>
          <w:numId w:val="14"/>
        </w:numPr>
        <w:rPr>
          <w:rFonts w:eastAsia="MS Mincho"/>
        </w:rPr>
      </w:pPr>
      <w:r>
        <w:rPr>
          <w:rFonts w:eastAsia="MS Mincho"/>
        </w:rPr>
        <w:t>Construction signs not exceeding eight (8) square feet in area.</w:t>
      </w:r>
    </w:p>
    <w:p w14:paraId="57C7CD69" w14:textId="77777777" w:rsidR="004A2EEE" w:rsidRDefault="004A2EEE" w:rsidP="004A2EEE">
      <w:pPr>
        <w:pStyle w:val="PlainText"/>
        <w:ind w:left="360"/>
        <w:rPr>
          <w:rFonts w:eastAsia="MS Mincho"/>
        </w:rPr>
      </w:pPr>
      <w:r>
        <w:rPr>
          <w:rFonts w:eastAsia="MS Mincho"/>
        </w:rPr>
        <w:t xml:space="preserve"> </w:t>
      </w:r>
    </w:p>
    <w:p w14:paraId="272020E5" w14:textId="77777777" w:rsidR="004A2EEE" w:rsidRDefault="004A2EEE" w:rsidP="004A2EEE">
      <w:pPr>
        <w:pStyle w:val="PlainText"/>
        <w:rPr>
          <w:rFonts w:eastAsia="MS Mincho"/>
        </w:rPr>
      </w:pPr>
      <w:r>
        <w:rPr>
          <w:rFonts w:eastAsia="MS Mincho"/>
        </w:rPr>
        <w:lastRenderedPageBreak/>
        <w:t xml:space="preserve">10. </w:t>
      </w:r>
      <w:r>
        <w:rPr>
          <w:rFonts w:eastAsia="MS Mincho"/>
          <w:u w:val="single"/>
        </w:rPr>
        <w:t>Prohibited Signs</w:t>
      </w:r>
      <w:r>
        <w:rPr>
          <w:rFonts w:eastAsia="MS Mincho"/>
        </w:rPr>
        <w:t xml:space="preserve">: </w:t>
      </w:r>
    </w:p>
    <w:p w14:paraId="169AAC50" w14:textId="77777777" w:rsidR="004A2EEE" w:rsidRDefault="004A2EEE" w:rsidP="004A2EEE">
      <w:pPr>
        <w:pStyle w:val="PlainText"/>
        <w:ind w:left="720"/>
        <w:rPr>
          <w:rFonts w:eastAsia="MS Mincho"/>
        </w:rPr>
      </w:pPr>
      <w:r>
        <w:rPr>
          <w:rFonts w:eastAsia="MS Mincho"/>
        </w:rPr>
        <w:t xml:space="preserve">A. Signs on Public Property: Any sign installed or placed on public property, except in conformance with the requirements, shall be forfeited to the public and subject to confiscation, except that logo signs on public athletic fields shall be allowed. In addition to other remedies hereunder, the City shall have the right to recover from the owner or person placing such a sign the full costs of removal and disposal of such sign. </w:t>
      </w:r>
    </w:p>
    <w:p w14:paraId="46D1389A" w14:textId="77777777" w:rsidR="004A2EEE" w:rsidRDefault="004A2EEE" w:rsidP="004A2EEE">
      <w:pPr>
        <w:pStyle w:val="PlainText"/>
        <w:ind w:left="360"/>
        <w:rPr>
          <w:rFonts w:eastAsia="MS Mincho"/>
        </w:rPr>
      </w:pPr>
    </w:p>
    <w:p w14:paraId="637546FB" w14:textId="77777777" w:rsidR="004A2EEE" w:rsidRDefault="004A2EEE" w:rsidP="004A2EEE">
      <w:pPr>
        <w:pStyle w:val="PlainText"/>
        <w:numPr>
          <w:ilvl w:val="0"/>
          <w:numId w:val="36"/>
        </w:numPr>
        <w:rPr>
          <w:rFonts w:eastAsia="MS Mincho"/>
        </w:rPr>
      </w:pPr>
      <w:r>
        <w:rPr>
          <w:rFonts w:eastAsia="MS Mincho"/>
        </w:rPr>
        <w:t xml:space="preserve">Obscene or Indecent Advertisement: No person shall display upon any sign or other advertising structure any obscene, indecent, or immoral matter. </w:t>
      </w:r>
    </w:p>
    <w:p w14:paraId="2530FFA0" w14:textId="77777777" w:rsidR="004A2EEE" w:rsidRDefault="004A2EEE" w:rsidP="004A2EEE">
      <w:pPr>
        <w:pStyle w:val="PlainText"/>
        <w:rPr>
          <w:rFonts w:eastAsia="MS Mincho"/>
        </w:rPr>
      </w:pPr>
    </w:p>
    <w:p w14:paraId="63CB5AF0" w14:textId="77777777" w:rsidR="004A2EEE" w:rsidRDefault="004A2EEE" w:rsidP="004A2EEE">
      <w:pPr>
        <w:pStyle w:val="PlainText"/>
        <w:rPr>
          <w:rFonts w:eastAsia="MS Mincho"/>
        </w:rPr>
      </w:pPr>
    </w:p>
    <w:p w14:paraId="0B6CA3C6" w14:textId="77777777" w:rsidR="004A2EEE" w:rsidRDefault="004A2EEE" w:rsidP="004A2EEE">
      <w:pPr>
        <w:pStyle w:val="PlainText"/>
        <w:rPr>
          <w:rFonts w:eastAsia="MS Mincho"/>
        </w:rPr>
      </w:pPr>
    </w:p>
    <w:p w14:paraId="61D39CB3" w14:textId="77777777" w:rsidR="004A2EEE" w:rsidRDefault="004A2EEE" w:rsidP="004A2EEE">
      <w:pPr>
        <w:pStyle w:val="PlainText"/>
        <w:rPr>
          <w:rFonts w:eastAsia="MS Mincho"/>
        </w:rPr>
      </w:pPr>
    </w:p>
    <w:p w14:paraId="0E2F5A98" w14:textId="77777777" w:rsidR="004A2EEE" w:rsidRDefault="004A2EEE" w:rsidP="004A2EEE">
      <w:pPr>
        <w:pStyle w:val="PlainText"/>
        <w:rPr>
          <w:rFonts w:eastAsia="MS Mincho"/>
        </w:rPr>
      </w:pPr>
    </w:p>
    <w:p w14:paraId="49B32B58" w14:textId="77777777" w:rsidR="004A2EEE" w:rsidRDefault="004A2EEE" w:rsidP="004A2EEE">
      <w:pPr>
        <w:pStyle w:val="PlainText"/>
        <w:rPr>
          <w:rFonts w:eastAsia="MS Mincho"/>
        </w:rPr>
      </w:pPr>
    </w:p>
    <w:p w14:paraId="7992BCA9" w14:textId="77777777" w:rsidR="004A2EEE" w:rsidRDefault="004A2EEE" w:rsidP="004A2EEE">
      <w:pPr>
        <w:pStyle w:val="PlainText"/>
        <w:rPr>
          <w:rFonts w:eastAsia="MS Mincho"/>
        </w:rPr>
      </w:pPr>
    </w:p>
    <w:p w14:paraId="0D5C9C9A" w14:textId="77777777" w:rsidR="004A2EEE" w:rsidRDefault="004A2EEE" w:rsidP="004A2EEE">
      <w:pPr>
        <w:pStyle w:val="PlainText"/>
        <w:rPr>
          <w:rFonts w:eastAsia="MS Mincho"/>
        </w:rPr>
      </w:pPr>
    </w:p>
    <w:p w14:paraId="34F08781" w14:textId="77777777" w:rsidR="004A2EEE" w:rsidRDefault="004A2EEE" w:rsidP="004A2EEE">
      <w:pPr>
        <w:pStyle w:val="PlainText"/>
        <w:ind w:left="720"/>
        <w:rPr>
          <w:rFonts w:eastAsia="MS Mincho"/>
        </w:rPr>
      </w:pPr>
      <w:r>
        <w:rPr>
          <w:rFonts w:eastAsia="MS Mincho"/>
        </w:rPr>
        <w:t xml:space="preserve">C. Roof Signs Above Roofline: Roof signs mounted or projecting above the highest roofline. </w:t>
      </w:r>
    </w:p>
    <w:p w14:paraId="0A8B2540" w14:textId="77777777" w:rsidR="004A2EEE" w:rsidRDefault="004A2EEE" w:rsidP="004A2EEE">
      <w:pPr>
        <w:pStyle w:val="PlainText"/>
        <w:ind w:left="720"/>
        <w:rPr>
          <w:rFonts w:eastAsia="MS Mincho"/>
        </w:rPr>
      </w:pPr>
    </w:p>
    <w:p w14:paraId="1720C35F" w14:textId="77777777" w:rsidR="004A2EEE" w:rsidRDefault="004A2EEE" w:rsidP="004A2EEE">
      <w:pPr>
        <w:pStyle w:val="PlainText"/>
        <w:ind w:left="720"/>
        <w:rPr>
          <w:rFonts w:eastAsia="MS Mincho"/>
        </w:rPr>
      </w:pPr>
      <w:r>
        <w:rPr>
          <w:rFonts w:eastAsia="MS Mincho"/>
        </w:rPr>
        <w:t xml:space="preserve">D. Located on Right-of-Way: Any sign located on public right-of-way, except those signs required by governmental authority or political signs may be permitted. </w:t>
      </w:r>
    </w:p>
    <w:p w14:paraId="5EF3D30D" w14:textId="77777777" w:rsidR="004A2EEE" w:rsidRDefault="004A2EEE" w:rsidP="004A2EEE">
      <w:pPr>
        <w:pStyle w:val="PlainText"/>
        <w:rPr>
          <w:rFonts w:eastAsia="MS Mincho"/>
        </w:rPr>
      </w:pPr>
    </w:p>
    <w:p w14:paraId="4AF474C3" w14:textId="77777777" w:rsidR="004A2EEE" w:rsidRDefault="004A2EEE" w:rsidP="004A2EEE">
      <w:pPr>
        <w:pStyle w:val="PlainText"/>
        <w:rPr>
          <w:rFonts w:eastAsia="MS Mincho"/>
        </w:rPr>
      </w:pPr>
    </w:p>
    <w:p w14:paraId="1F302AEB" w14:textId="77777777" w:rsidR="004A2EEE" w:rsidRDefault="004A2EEE" w:rsidP="004A2EEE">
      <w:pPr>
        <w:pStyle w:val="PlainText"/>
        <w:rPr>
          <w:rFonts w:eastAsia="MS Mincho"/>
        </w:rPr>
      </w:pPr>
      <w:r>
        <w:rPr>
          <w:rFonts w:eastAsia="MS Mincho"/>
        </w:rPr>
        <w:t xml:space="preserve">11. </w:t>
      </w:r>
      <w:r>
        <w:rPr>
          <w:rFonts w:eastAsia="MS Mincho"/>
          <w:u w:val="single"/>
        </w:rPr>
        <w:t>Temporary Portable Display Signs</w:t>
      </w:r>
      <w:r>
        <w:rPr>
          <w:rFonts w:eastAsia="MS Mincho"/>
        </w:rPr>
        <w:t xml:space="preserve">: With or Without Wheels Attached: Portable display signs shall be allowed on premises in a commercial or industrial zoning district for not more than seven consecutive days, and no more than thirty (30) days in a 12-month period. </w:t>
      </w:r>
    </w:p>
    <w:p w14:paraId="15EB3731" w14:textId="77777777" w:rsidR="004A2EEE" w:rsidRDefault="004A2EEE" w:rsidP="004A2EEE">
      <w:pPr>
        <w:pStyle w:val="PlainText"/>
        <w:rPr>
          <w:rFonts w:eastAsia="MS Mincho"/>
        </w:rPr>
      </w:pPr>
    </w:p>
    <w:p w14:paraId="7BB100A7" w14:textId="77777777" w:rsidR="004A2EEE" w:rsidRDefault="004A2EEE" w:rsidP="004A2EEE">
      <w:pPr>
        <w:pStyle w:val="PlainText"/>
        <w:rPr>
          <w:rFonts w:eastAsia="MS Mincho"/>
        </w:rPr>
      </w:pPr>
      <w:r>
        <w:rPr>
          <w:rFonts w:eastAsia="MS Mincho"/>
        </w:rPr>
        <w:t xml:space="preserve">12. </w:t>
      </w:r>
      <w:r>
        <w:rPr>
          <w:rFonts w:eastAsia="MS Mincho"/>
          <w:u w:val="single"/>
        </w:rPr>
        <w:t>Temporary Signs</w:t>
      </w:r>
      <w:r>
        <w:rPr>
          <w:rFonts w:eastAsia="MS Mincho"/>
        </w:rPr>
        <w:t xml:space="preserve">: Temporary signs shall be erected and maintained in a safe and attractive manner and shall be subject to applicable regulations except as specifically modified herein. </w:t>
      </w:r>
    </w:p>
    <w:p w14:paraId="50730D2A" w14:textId="77777777" w:rsidR="004A2EEE" w:rsidRDefault="004A2EEE" w:rsidP="004A2EEE">
      <w:pPr>
        <w:pStyle w:val="PlainText"/>
        <w:rPr>
          <w:rFonts w:eastAsia="MS Mincho"/>
        </w:rPr>
      </w:pPr>
    </w:p>
    <w:p w14:paraId="68CCDFE5" w14:textId="77777777" w:rsidR="004A2EEE" w:rsidRDefault="004A2EEE" w:rsidP="004A2EEE">
      <w:pPr>
        <w:pStyle w:val="PlainText"/>
        <w:ind w:left="720"/>
        <w:rPr>
          <w:rFonts w:eastAsia="MS Mincho"/>
        </w:rPr>
      </w:pPr>
      <w:r>
        <w:rPr>
          <w:rFonts w:eastAsia="MS Mincho"/>
        </w:rPr>
        <w:t xml:space="preserve">A. Real Estate Signs: Real Estate Signs shall be removed within one week of the date of sale, rental, </w:t>
      </w:r>
      <w:proofErr w:type="gramStart"/>
      <w:r>
        <w:rPr>
          <w:rFonts w:eastAsia="MS Mincho"/>
        </w:rPr>
        <w:t>lease</w:t>
      </w:r>
      <w:proofErr w:type="gramEnd"/>
      <w:r>
        <w:rPr>
          <w:rFonts w:eastAsia="MS Mincho"/>
        </w:rPr>
        <w:t xml:space="preserve"> or open house. Signs over </w:t>
      </w:r>
      <w:proofErr w:type="gramStart"/>
      <w:r>
        <w:rPr>
          <w:rFonts w:eastAsia="MS Mincho"/>
        </w:rPr>
        <w:t>eight(</w:t>
      </w:r>
      <w:proofErr w:type="gramEnd"/>
      <w:r>
        <w:rPr>
          <w:rFonts w:eastAsia="MS Mincho"/>
        </w:rPr>
        <w:t xml:space="preserve">8)square feet in area shall be authorized by the Planning Commission, which shall base its decision on setback, traffic speed, sign design, and surroundings. </w:t>
      </w:r>
    </w:p>
    <w:p w14:paraId="16B633A7" w14:textId="77777777" w:rsidR="004A2EEE" w:rsidRDefault="004A2EEE" w:rsidP="004A2EEE">
      <w:pPr>
        <w:pStyle w:val="PlainText"/>
        <w:ind w:left="720"/>
        <w:rPr>
          <w:rFonts w:eastAsia="MS Mincho"/>
        </w:rPr>
      </w:pPr>
    </w:p>
    <w:p w14:paraId="66E850E0" w14:textId="77777777" w:rsidR="004A2EEE" w:rsidRDefault="004A2EEE" w:rsidP="004A2EEE">
      <w:pPr>
        <w:pStyle w:val="PlainText"/>
        <w:ind w:left="720"/>
        <w:rPr>
          <w:rFonts w:eastAsia="MS Mincho"/>
        </w:rPr>
      </w:pPr>
      <w:r>
        <w:rPr>
          <w:rFonts w:eastAsia="MS Mincho"/>
        </w:rPr>
        <w:t xml:space="preserve">B. Construction Signs: Construction signs shall be </w:t>
      </w:r>
      <w:proofErr w:type="gramStart"/>
      <w:r>
        <w:rPr>
          <w:rFonts w:eastAsia="MS Mincho"/>
        </w:rPr>
        <w:t>eight(</w:t>
      </w:r>
      <w:proofErr w:type="gramEnd"/>
      <w:r>
        <w:rPr>
          <w:rFonts w:eastAsia="MS Mincho"/>
        </w:rPr>
        <w:t xml:space="preserve">8)square feet or less. Such signs are subject to yard area requirements and may be erected at the start of construction and shall be removed upon project completion. </w:t>
      </w:r>
    </w:p>
    <w:p w14:paraId="79739EF4" w14:textId="77777777" w:rsidR="004A2EEE" w:rsidRDefault="004A2EEE" w:rsidP="004A2EEE">
      <w:pPr>
        <w:pStyle w:val="PlainText"/>
        <w:rPr>
          <w:rFonts w:eastAsia="MS Mincho"/>
        </w:rPr>
      </w:pPr>
    </w:p>
    <w:p w14:paraId="63A5E0F6" w14:textId="77777777" w:rsidR="004A2EEE" w:rsidRDefault="004A2EEE" w:rsidP="004A2EEE">
      <w:pPr>
        <w:pStyle w:val="PlainText"/>
        <w:rPr>
          <w:rFonts w:eastAsia="MS Mincho"/>
        </w:rPr>
      </w:pPr>
      <w:r>
        <w:rPr>
          <w:rFonts w:eastAsia="MS Mincho"/>
        </w:rPr>
        <w:t xml:space="preserve">13. </w:t>
      </w:r>
      <w:r>
        <w:rPr>
          <w:rFonts w:eastAsia="MS Mincho"/>
          <w:u w:val="single"/>
        </w:rPr>
        <w:t>Maintenance:</w:t>
      </w:r>
      <w:r>
        <w:rPr>
          <w:rFonts w:eastAsia="MS Mincho"/>
        </w:rPr>
        <w:t xml:space="preserve"> </w:t>
      </w:r>
    </w:p>
    <w:p w14:paraId="6DB433FA" w14:textId="77777777" w:rsidR="004A2EEE" w:rsidRDefault="004A2EEE" w:rsidP="004A2EEE">
      <w:pPr>
        <w:pStyle w:val="PlainText"/>
        <w:numPr>
          <w:ilvl w:val="0"/>
          <w:numId w:val="15"/>
        </w:numPr>
        <w:rPr>
          <w:rFonts w:eastAsia="MS Mincho"/>
        </w:rPr>
      </w:pPr>
      <w:r>
        <w:rPr>
          <w:rFonts w:eastAsia="MS Mincho"/>
        </w:rPr>
        <w:t xml:space="preserve">Existing Sign Maintenance: All signs shall be designed, constructed, and maintained in compliance with applicable provisions of the Building Code and the Electrical Code of the City. Except for banners, flags, temporary signs, and window signs conforming in all respects with the requirements of this regulation, all signs shall be constructed of permanent materials and shall be permanently attached to the ground or another structure by direct attachment to a rigid wall, frame, or structure. </w:t>
      </w:r>
    </w:p>
    <w:p w14:paraId="353AEC44" w14:textId="77777777" w:rsidR="004A2EEE" w:rsidRDefault="004A2EEE" w:rsidP="004A2EEE">
      <w:pPr>
        <w:pStyle w:val="PlainText"/>
        <w:ind w:left="720"/>
        <w:rPr>
          <w:rFonts w:eastAsia="MS Mincho"/>
        </w:rPr>
      </w:pPr>
    </w:p>
    <w:p w14:paraId="3086BCA7" w14:textId="77777777" w:rsidR="004A2EEE" w:rsidRDefault="004A2EEE" w:rsidP="004A2EEE">
      <w:pPr>
        <w:pStyle w:val="PlainText"/>
        <w:ind w:left="720"/>
        <w:rPr>
          <w:rFonts w:eastAsia="MS Mincho"/>
        </w:rPr>
      </w:pPr>
      <w:r>
        <w:rPr>
          <w:rFonts w:eastAsia="MS Mincho"/>
        </w:rPr>
        <w:t xml:space="preserve">B. Removal of Unsafe or Illegal Signs: If the enforcement agency shall find that any sign or other advertising structure regulated herein is unsafe or insecure, or is a menace to the public, or has been constructed or erected or is being maintained in violation of the provisions of this regulation, it shall give written notice to the permittee thereof. If the permittee fails to remove or alter the structure </w:t>
      </w:r>
      <w:proofErr w:type="gramStart"/>
      <w:r>
        <w:rPr>
          <w:rFonts w:eastAsia="MS Mincho"/>
        </w:rPr>
        <w:t>so as to</w:t>
      </w:r>
      <w:proofErr w:type="gramEnd"/>
      <w:r>
        <w:rPr>
          <w:rFonts w:eastAsia="MS Mincho"/>
        </w:rPr>
        <w:t xml:space="preserve"> comply with the standards herein set forth within thirty (30) days after such notice, such sign or other advertising structure may be removed or altered to comply by the enforcement agency at the expense of the permittee or owner of the property upon which it is located. The enforcement agency shall refuse to approve a permit to any permittee or owner who refuses to pay costs so assessed. The enforcement agency may cause any sign or other advertising structure that is an immediate peril to persons or property to be removed summarily and without notice. </w:t>
      </w:r>
    </w:p>
    <w:p w14:paraId="3C00253D" w14:textId="77777777" w:rsidR="004A2EEE" w:rsidRDefault="004A2EEE" w:rsidP="004A2EEE">
      <w:pPr>
        <w:pStyle w:val="PlainText"/>
        <w:ind w:firstLine="720"/>
        <w:rPr>
          <w:rFonts w:eastAsia="MS Mincho"/>
        </w:rPr>
      </w:pPr>
    </w:p>
    <w:p w14:paraId="6CA17571" w14:textId="77777777" w:rsidR="004A2EEE" w:rsidRDefault="004A2EEE" w:rsidP="004A2EEE">
      <w:pPr>
        <w:pStyle w:val="PlainText"/>
        <w:ind w:firstLine="720"/>
        <w:rPr>
          <w:rFonts w:eastAsia="MS Mincho"/>
        </w:rPr>
      </w:pPr>
      <w:r>
        <w:rPr>
          <w:rFonts w:eastAsia="MS Mincho"/>
        </w:rPr>
        <w:t xml:space="preserve">C. Sign Maintenance Enforcement: </w:t>
      </w:r>
    </w:p>
    <w:p w14:paraId="0923598E" w14:textId="77777777" w:rsidR="004A2EEE" w:rsidRDefault="004A2EEE" w:rsidP="004A2EEE">
      <w:pPr>
        <w:pStyle w:val="PlainText"/>
        <w:ind w:left="1440"/>
        <w:rPr>
          <w:rFonts w:eastAsia="MS Mincho"/>
        </w:rPr>
      </w:pPr>
    </w:p>
    <w:p w14:paraId="2C2F4679" w14:textId="77777777" w:rsidR="004A2EEE" w:rsidRDefault="004A2EEE" w:rsidP="004A2EEE">
      <w:pPr>
        <w:pStyle w:val="PlainText"/>
        <w:ind w:left="1440"/>
        <w:rPr>
          <w:rFonts w:eastAsia="MS Mincho"/>
        </w:rPr>
      </w:pPr>
      <w:r>
        <w:rPr>
          <w:rFonts w:eastAsia="MS Mincho"/>
        </w:rPr>
        <w:t xml:space="preserve">1. All signs within the City shall be maintained in a safe condition and in such a manner that they shall not become a visual detriment to the community at large. The designated official shall be charged with the responsibility and authority to inspect all signs within the City and direct the maintenance of said signs. Maintenance of signs is defined as keeping sign structures in a safe condition, free of rust, with broken glass or plastic replaced, electrical lights and other electrical operations in operable condition, </w:t>
      </w:r>
      <w:proofErr w:type="gramStart"/>
      <w:r>
        <w:rPr>
          <w:rFonts w:eastAsia="MS Mincho"/>
        </w:rPr>
        <w:t>letters</w:t>
      </w:r>
      <w:proofErr w:type="gramEnd"/>
      <w:r>
        <w:rPr>
          <w:rFonts w:eastAsia="MS Mincho"/>
        </w:rPr>
        <w:t xml:space="preserve"> and other sign components in the equivalent condition as on the sign permit or as approved. </w:t>
      </w:r>
    </w:p>
    <w:p w14:paraId="2CAF580A" w14:textId="77777777" w:rsidR="004A2EEE" w:rsidRDefault="004A2EEE" w:rsidP="004A2EEE">
      <w:pPr>
        <w:pStyle w:val="PlainText"/>
        <w:ind w:left="1440"/>
        <w:rPr>
          <w:rFonts w:eastAsia="MS Mincho"/>
        </w:rPr>
      </w:pPr>
    </w:p>
    <w:p w14:paraId="5DD1476E" w14:textId="77777777" w:rsidR="004A2EEE" w:rsidRDefault="004A2EEE" w:rsidP="004A2EEE">
      <w:pPr>
        <w:pStyle w:val="PlainText"/>
        <w:ind w:left="1440"/>
        <w:rPr>
          <w:rFonts w:eastAsia="MS Mincho"/>
        </w:rPr>
      </w:pPr>
      <w:r>
        <w:rPr>
          <w:rFonts w:eastAsia="MS Mincho"/>
        </w:rPr>
        <w:t xml:space="preserve">2. Should the enforcement agency find a non-maintained sign as defined above, it shall cause the owner of said sign to be notified as to the deficiency and the corrective action that needs to be taken. </w:t>
      </w:r>
    </w:p>
    <w:p w14:paraId="40AE31F5" w14:textId="77777777" w:rsidR="004A2EEE" w:rsidRDefault="004A2EEE" w:rsidP="004A2EEE">
      <w:pPr>
        <w:pStyle w:val="PlainText"/>
        <w:ind w:left="1440"/>
        <w:rPr>
          <w:rFonts w:eastAsia="MS Mincho"/>
        </w:rPr>
      </w:pPr>
    </w:p>
    <w:p w14:paraId="75BF6C87" w14:textId="77777777" w:rsidR="004A2EEE" w:rsidRDefault="004A2EEE" w:rsidP="004A2EEE">
      <w:pPr>
        <w:pStyle w:val="PlainText"/>
        <w:ind w:left="1440"/>
        <w:rPr>
          <w:rFonts w:eastAsia="MS Mincho"/>
        </w:rPr>
      </w:pPr>
      <w:r>
        <w:rPr>
          <w:rFonts w:eastAsia="MS Mincho"/>
        </w:rPr>
        <w:t xml:space="preserve">3. Should the owner fail to exhibit evidence of compliance within 30 days after the mailing of the letter of notification, the enforcement agency shall cause the owner to be cited for violation of this regulation. </w:t>
      </w:r>
    </w:p>
    <w:p w14:paraId="4BB35FCB" w14:textId="77777777" w:rsidR="004A2EEE" w:rsidRDefault="004A2EEE" w:rsidP="004A2EEE">
      <w:pPr>
        <w:pStyle w:val="PlainText"/>
        <w:ind w:left="720"/>
        <w:rPr>
          <w:rFonts w:eastAsia="MS Mincho"/>
        </w:rPr>
      </w:pPr>
    </w:p>
    <w:p w14:paraId="3B6EC630" w14:textId="77777777" w:rsidR="004A2EEE" w:rsidRDefault="004A2EEE" w:rsidP="004A2EEE">
      <w:pPr>
        <w:pStyle w:val="PlainText"/>
        <w:ind w:left="720"/>
        <w:rPr>
          <w:rFonts w:eastAsia="MS Mincho"/>
        </w:rPr>
      </w:pPr>
      <w:r>
        <w:rPr>
          <w:rFonts w:eastAsia="MS Mincho"/>
        </w:rPr>
        <w:t xml:space="preserve">D. Painted Sign Maintenance: The owner of any sign as defined and regulated by this regulation shall be required to have properly painted at least once every two (2) years all parts and supports of the sign, unless the same are galvanized or otherwise treated to prevent rust. </w:t>
      </w:r>
    </w:p>
    <w:p w14:paraId="23B5F84E" w14:textId="77777777" w:rsidR="004A2EEE" w:rsidRDefault="004A2EEE" w:rsidP="004A2EEE">
      <w:pPr>
        <w:pStyle w:val="PlainText"/>
        <w:rPr>
          <w:rFonts w:eastAsia="MS Mincho"/>
        </w:rPr>
      </w:pPr>
    </w:p>
    <w:p w14:paraId="17038C26" w14:textId="77777777" w:rsidR="004A2EEE" w:rsidRDefault="004A2EEE" w:rsidP="004A2EEE">
      <w:pPr>
        <w:pStyle w:val="PlainText"/>
        <w:rPr>
          <w:rFonts w:eastAsia="MS Mincho"/>
        </w:rPr>
      </w:pPr>
      <w:r>
        <w:rPr>
          <w:rFonts w:eastAsia="MS Mincho"/>
        </w:rPr>
        <w:t xml:space="preserve">14. </w:t>
      </w:r>
      <w:r>
        <w:rPr>
          <w:rFonts w:eastAsia="MS Mincho"/>
          <w:u w:val="single"/>
        </w:rPr>
        <w:t xml:space="preserve">Office Parks, Shopping </w:t>
      </w:r>
      <w:proofErr w:type="gramStart"/>
      <w:r>
        <w:rPr>
          <w:rFonts w:eastAsia="MS Mincho"/>
          <w:u w:val="single"/>
        </w:rPr>
        <w:t>Centers</w:t>
      </w:r>
      <w:proofErr w:type="gramEnd"/>
      <w:r>
        <w:rPr>
          <w:rFonts w:eastAsia="MS Mincho"/>
          <w:u w:val="single"/>
        </w:rPr>
        <w:t xml:space="preserve"> and Planned Districts</w:t>
      </w:r>
      <w:r>
        <w:rPr>
          <w:rFonts w:eastAsia="MS Mincho"/>
        </w:rPr>
        <w:t xml:space="preserve">: In the case of a proposed office park, shopping center, or other grouping of three or more tenants or establishments (new or remodeled), the developer shall prepare and submit to the Planning Commission a master signage plan for all permanent exterior signs. Such plan shall set standards that shall run with all leases or sales of portions of the development. A full and accurate description of all signs shall be included indicating location, placement, materials, graphic design styles, type of illumination, etc. A final development plan shall not be approved until the Planning Commission has approved the sign standards. For purposes of this section the terms “shopping center, office park, or their groupings,” shall mean a project of one or more buildings that </w:t>
      </w:r>
      <w:r>
        <w:rPr>
          <w:rFonts w:eastAsia="MS Mincho"/>
        </w:rPr>
        <w:lastRenderedPageBreak/>
        <w:t xml:space="preserve">has been planned as an integrated unit or cluster of units on property under unified control or ownership. The sale, subdivision, or other partition of the site does not exempt the project or portions thereof from complying with these regulations. </w:t>
      </w:r>
    </w:p>
    <w:p w14:paraId="7E24500A" w14:textId="77777777" w:rsidR="004A2EEE" w:rsidRDefault="004A2EEE" w:rsidP="004A2EEE">
      <w:pPr>
        <w:pStyle w:val="PlainText"/>
        <w:rPr>
          <w:rFonts w:eastAsia="MS Mincho"/>
        </w:rPr>
      </w:pPr>
    </w:p>
    <w:p w14:paraId="521F7F5A" w14:textId="77777777" w:rsidR="004A2EEE" w:rsidRDefault="004A2EEE" w:rsidP="004A2EEE">
      <w:pPr>
        <w:pStyle w:val="PlainText"/>
        <w:numPr>
          <w:ilvl w:val="0"/>
          <w:numId w:val="38"/>
        </w:numPr>
        <w:rPr>
          <w:rFonts w:eastAsia="MS Mincho"/>
        </w:rPr>
      </w:pPr>
      <w:r>
        <w:rPr>
          <w:rFonts w:eastAsia="MS Mincho"/>
        </w:rPr>
        <w:t xml:space="preserve">In the case of a “shopping center, office park or other grouping”  </w:t>
      </w:r>
    </w:p>
    <w:p w14:paraId="1D6572F1" w14:textId="77777777" w:rsidR="004A2EEE" w:rsidRDefault="004A2EEE" w:rsidP="004A2EEE">
      <w:pPr>
        <w:pStyle w:val="PlainText"/>
        <w:ind w:left="1080"/>
        <w:rPr>
          <w:rFonts w:eastAsia="MS Mincho"/>
        </w:rPr>
      </w:pPr>
      <w:r>
        <w:rPr>
          <w:rFonts w:eastAsia="MS Mincho"/>
        </w:rPr>
        <w:t xml:space="preserve">which is occupied by more than one tenant, one (1) monument sign or ground sign may be permitted in addition to the wall mounted signs, which sign shall depict only the name of the center or grouping of shops or offices. </w:t>
      </w:r>
    </w:p>
    <w:p w14:paraId="57F759D2" w14:textId="77777777" w:rsidR="004A2EEE" w:rsidRDefault="004A2EEE" w:rsidP="004A2EEE">
      <w:pPr>
        <w:pStyle w:val="PlainText"/>
        <w:ind w:left="1080"/>
        <w:rPr>
          <w:rFonts w:eastAsia="MS Mincho"/>
        </w:rPr>
      </w:pPr>
    </w:p>
    <w:p w14:paraId="473DB810" w14:textId="77777777" w:rsidR="004A2EEE" w:rsidRDefault="004A2EEE" w:rsidP="004A2EEE">
      <w:pPr>
        <w:pStyle w:val="PlainText"/>
        <w:numPr>
          <w:ilvl w:val="0"/>
          <w:numId w:val="15"/>
        </w:numPr>
        <w:rPr>
          <w:rFonts w:eastAsia="MS Mincho"/>
        </w:rPr>
      </w:pPr>
      <w:r>
        <w:rPr>
          <w:rFonts w:eastAsia="MS Mincho"/>
        </w:rPr>
        <w:t xml:space="preserve">Where all tenants and/or property owners within a building or “shopping center, office park or other grouping” agree in writing, one tenant may, in lieu of the wall sign permitted, have one (1) monument sign or ground sign depicting the business or product. The design and location of this sign shall be subject to approval of the Planning Commission. </w:t>
      </w:r>
    </w:p>
    <w:p w14:paraId="25CB116F" w14:textId="77777777" w:rsidR="004A2EEE" w:rsidRDefault="004A2EEE" w:rsidP="004A2EEE">
      <w:pPr>
        <w:pStyle w:val="PlainText"/>
        <w:rPr>
          <w:rFonts w:eastAsia="MS Mincho"/>
        </w:rPr>
      </w:pPr>
    </w:p>
    <w:p w14:paraId="7A689E12" w14:textId="77777777" w:rsidR="004A2EEE" w:rsidRDefault="004A2EEE" w:rsidP="004A2EEE">
      <w:pPr>
        <w:pStyle w:val="PlainText"/>
        <w:rPr>
          <w:rFonts w:eastAsia="MS Mincho"/>
        </w:rPr>
      </w:pPr>
    </w:p>
    <w:p w14:paraId="1A851513" w14:textId="77777777" w:rsidR="004A2EEE" w:rsidRDefault="004A2EEE" w:rsidP="004A2EEE">
      <w:pPr>
        <w:pStyle w:val="PlainText"/>
        <w:rPr>
          <w:rFonts w:eastAsia="MS Mincho"/>
        </w:rPr>
      </w:pPr>
    </w:p>
    <w:p w14:paraId="7E86292E" w14:textId="77777777" w:rsidR="004A2EEE" w:rsidRDefault="004A2EEE" w:rsidP="004A2EEE">
      <w:pPr>
        <w:pStyle w:val="PlainText"/>
        <w:rPr>
          <w:rFonts w:eastAsia="MS Mincho"/>
        </w:rPr>
      </w:pPr>
    </w:p>
    <w:p w14:paraId="7BE6BB26" w14:textId="77777777" w:rsidR="004A2EEE" w:rsidRDefault="004A2EEE" w:rsidP="004A2EEE">
      <w:pPr>
        <w:pStyle w:val="PlainText"/>
        <w:rPr>
          <w:rFonts w:eastAsia="MS Mincho"/>
        </w:rPr>
      </w:pPr>
    </w:p>
    <w:p w14:paraId="5DA6A14E" w14:textId="77777777" w:rsidR="004A2EEE" w:rsidRDefault="004A2EEE" w:rsidP="004A2EEE">
      <w:pPr>
        <w:pStyle w:val="PlainText"/>
        <w:rPr>
          <w:rFonts w:eastAsia="MS Mincho"/>
        </w:rPr>
      </w:pPr>
    </w:p>
    <w:p w14:paraId="5C871AF4" w14:textId="77777777" w:rsidR="004A2EEE" w:rsidRDefault="004A2EEE" w:rsidP="004A2EEE">
      <w:pPr>
        <w:pStyle w:val="PlainText"/>
        <w:rPr>
          <w:rFonts w:eastAsia="MS Mincho"/>
        </w:rPr>
      </w:pPr>
    </w:p>
    <w:p w14:paraId="4621F8E1" w14:textId="77777777" w:rsidR="004A2EEE" w:rsidRDefault="004A2EEE" w:rsidP="004A2EEE">
      <w:pPr>
        <w:pStyle w:val="PlainText"/>
        <w:rPr>
          <w:rFonts w:eastAsia="MS Mincho"/>
        </w:rPr>
      </w:pPr>
    </w:p>
    <w:p w14:paraId="20559B58" w14:textId="77777777" w:rsidR="004A2EEE" w:rsidRDefault="004A2EEE" w:rsidP="004A2EEE">
      <w:pPr>
        <w:pStyle w:val="PlainText"/>
        <w:rPr>
          <w:rFonts w:eastAsia="MS Mincho"/>
        </w:rPr>
      </w:pPr>
    </w:p>
    <w:p w14:paraId="0F353D03" w14:textId="77777777" w:rsidR="004A2EEE" w:rsidRDefault="004A2EEE" w:rsidP="004A2EEE">
      <w:pPr>
        <w:pStyle w:val="PlainText"/>
        <w:rPr>
          <w:rFonts w:eastAsia="MS Mincho"/>
        </w:rPr>
      </w:pPr>
    </w:p>
    <w:p w14:paraId="08725EDB" w14:textId="77777777" w:rsidR="004A2EEE" w:rsidRDefault="004A2EEE" w:rsidP="004A2EEE">
      <w:pPr>
        <w:pStyle w:val="PlainText"/>
        <w:rPr>
          <w:rFonts w:eastAsia="MS Mincho"/>
        </w:rPr>
      </w:pPr>
    </w:p>
    <w:p w14:paraId="26ADA4F8" w14:textId="77777777" w:rsidR="004A2EEE" w:rsidRDefault="004A2EEE" w:rsidP="004A2EEE">
      <w:pPr>
        <w:pStyle w:val="PlainText"/>
        <w:rPr>
          <w:rFonts w:eastAsia="MS Mincho"/>
        </w:rPr>
      </w:pPr>
      <w:r>
        <w:rPr>
          <w:rFonts w:eastAsia="MS Mincho"/>
        </w:rPr>
        <w:t xml:space="preserve">15. District Regulations: </w:t>
      </w:r>
    </w:p>
    <w:p w14:paraId="6E9E746A" w14:textId="77777777" w:rsidR="004A2EEE" w:rsidRDefault="004A2EEE" w:rsidP="004A2EEE">
      <w:pPr>
        <w:pStyle w:val="PlainText"/>
        <w:numPr>
          <w:ilvl w:val="0"/>
          <w:numId w:val="16"/>
        </w:numPr>
        <w:rPr>
          <w:rFonts w:eastAsia="MS Mincho"/>
        </w:rPr>
      </w:pPr>
      <w:r>
        <w:rPr>
          <w:rFonts w:eastAsia="MS Mincho"/>
        </w:rPr>
        <w:t xml:space="preserve">Permitted Signs: The following table identifies permitted signs by type and district. </w:t>
      </w:r>
      <w:r>
        <w:rPr>
          <w:rFonts w:eastAsia="MS Mincho"/>
          <w:u w:val="single"/>
        </w:rPr>
        <w:t>Permitted signs are designated (P) in the table. Signs that are not permitted are designated (N).</w:t>
      </w:r>
      <w:r>
        <w:rPr>
          <w:rFonts w:eastAsia="MS Mincho"/>
        </w:rPr>
        <w:t xml:space="preserve"> </w:t>
      </w:r>
    </w:p>
    <w:p w14:paraId="4FE4FACC" w14:textId="77777777" w:rsidR="004A2EEE" w:rsidRDefault="004A2EEE" w:rsidP="004A2EEE">
      <w:pPr>
        <w:pStyle w:val="PlainText"/>
        <w:ind w:left="3600" w:firstLine="720"/>
        <w:rPr>
          <w:rFonts w:eastAsia="MS Mincho"/>
        </w:rPr>
      </w:pPr>
      <w:r>
        <w:rPr>
          <w:rFonts w:eastAsia="MS Mincho"/>
        </w:rPr>
        <w:t xml:space="preserve">R-S1, R1, </w:t>
      </w:r>
    </w:p>
    <w:p w14:paraId="1E763A5B" w14:textId="77777777" w:rsidR="004A2EEE" w:rsidRDefault="004A2EEE" w:rsidP="004A2EEE">
      <w:pPr>
        <w:pStyle w:val="PlainText"/>
        <w:rPr>
          <w:rFonts w:eastAsia="MS Mincho"/>
        </w:rPr>
      </w:pPr>
      <w:r>
        <w:rPr>
          <w:rFonts w:eastAsia="MS Mincho"/>
        </w:rPr>
        <w:tab/>
        <w:t>Sign Types</w:t>
      </w:r>
      <w:r>
        <w:rPr>
          <w:rFonts w:eastAsia="MS Mincho"/>
        </w:rPr>
        <w:tab/>
      </w:r>
      <w:r>
        <w:rPr>
          <w:rFonts w:eastAsia="MS Mincho"/>
        </w:rPr>
        <w:tab/>
      </w:r>
      <w:r>
        <w:rPr>
          <w:rFonts w:eastAsia="MS Mincho"/>
        </w:rPr>
        <w:tab/>
      </w:r>
      <w:r>
        <w:rPr>
          <w:rFonts w:eastAsia="MS Mincho"/>
        </w:rPr>
        <w:tab/>
        <w:t xml:space="preserve">             B-1 </w:t>
      </w:r>
      <w:r>
        <w:rPr>
          <w:rFonts w:eastAsia="MS Mincho"/>
        </w:rPr>
        <w:tab/>
      </w:r>
      <w:r>
        <w:rPr>
          <w:rFonts w:eastAsia="MS Mincho"/>
        </w:rPr>
        <w:tab/>
        <w:t xml:space="preserve">B-2 </w:t>
      </w:r>
      <w:r>
        <w:rPr>
          <w:rFonts w:eastAsia="MS Mincho"/>
        </w:rPr>
        <w:tab/>
      </w:r>
      <w:r>
        <w:rPr>
          <w:rFonts w:eastAsia="MS Mincho"/>
        </w:rPr>
        <w:tab/>
        <w:t xml:space="preserve">I-1   </w:t>
      </w:r>
    </w:p>
    <w:p w14:paraId="38A96B28" w14:textId="77777777" w:rsidR="004A2EEE" w:rsidRDefault="004A2EEE" w:rsidP="004A2EEE">
      <w:pPr>
        <w:pStyle w:val="PlainText"/>
        <w:ind w:left="3600" w:firstLine="720"/>
        <w:rPr>
          <w:rFonts w:eastAsia="MS Mincho"/>
        </w:rPr>
      </w:pPr>
      <w:r>
        <w:rPr>
          <w:rFonts w:eastAsia="MS Mincho"/>
        </w:rPr>
        <w:t>R-2, R-</w:t>
      </w:r>
      <w:proofErr w:type="gramStart"/>
      <w:r>
        <w:rPr>
          <w:rFonts w:eastAsia="MS Mincho"/>
        </w:rPr>
        <w:t xml:space="preserve">3  </w:t>
      </w:r>
      <w:r>
        <w:rPr>
          <w:rFonts w:eastAsia="MS Mincho"/>
        </w:rPr>
        <w:tab/>
      </w:r>
      <w:proofErr w:type="gramEnd"/>
      <w:r>
        <w:rPr>
          <w:rFonts w:eastAsia="MS Mincho"/>
        </w:rPr>
        <w:tab/>
      </w:r>
      <w:r>
        <w:rPr>
          <w:rFonts w:eastAsia="MS Mincho"/>
        </w:rPr>
        <w:tab/>
        <w:t>O-I</w:t>
      </w:r>
      <w:r>
        <w:rPr>
          <w:rFonts w:eastAsia="MS Mincho"/>
        </w:rPr>
        <w:tab/>
      </w:r>
      <w:r>
        <w:rPr>
          <w:rFonts w:eastAsia="MS Mincho"/>
        </w:rPr>
        <w:tab/>
        <w:t>I-2</w:t>
      </w:r>
    </w:p>
    <w:p w14:paraId="5680BCEA" w14:textId="77777777" w:rsidR="004A2EEE" w:rsidRDefault="004A2EEE" w:rsidP="004A2EEE">
      <w:pPr>
        <w:pStyle w:val="PlainText"/>
        <w:ind w:left="4320"/>
        <w:rPr>
          <w:rFonts w:eastAsia="MS Mincho"/>
        </w:rPr>
      </w:pPr>
      <w:r>
        <w:rPr>
          <w:rFonts w:eastAsia="MS Mincho"/>
        </w:rPr>
        <w:t xml:space="preserve">   M-P </w:t>
      </w:r>
      <w:r>
        <w:rPr>
          <w:rFonts w:eastAsia="MS Mincho"/>
        </w:rPr>
        <w:tab/>
      </w:r>
      <w:r>
        <w:rPr>
          <w:rFonts w:eastAsia="MS Mincho"/>
        </w:rPr>
        <w:tab/>
      </w:r>
      <w:r>
        <w:rPr>
          <w:rFonts w:eastAsia="MS Mincho"/>
        </w:rPr>
        <w:tab/>
      </w:r>
      <w:r>
        <w:rPr>
          <w:rFonts w:eastAsia="MS Mincho"/>
        </w:rPr>
        <w:tab/>
      </w:r>
      <w:r>
        <w:rPr>
          <w:rFonts w:eastAsia="MS Mincho"/>
        </w:rPr>
        <w:tab/>
        <w:t>I-3</w:t>
      </w:r>
    </w:p>
    <w:p w14:paraId="23DC3F9E" w14:textId="77777777" w:rsidR="004A2EEE" w:rsidRDefault="004A2EEE" w:rsidP="004A2EEE">
      <w:pPr>
        <w:pStyle w:val="PlainText"/>
        <w:rPr>
          <w:rFonts w:eastAsia="MS Mincho"/>
        </w:rPr>
      </w:pPr>
      <w:r>
        <w:rPr>
          <w:rFonts w:eastAsia="MS Mincho"/>
        </w:rPr>
        <w:t xml:space="preserve">Function Types </w:t>
      </w:r>
    </w:p>
    <w:p w14:paraId="5381455F" w14:textId="77777777" w:rsidR="004A2EEE" w:rsidRDefault="004A2EEE" w:rsidP="004A2EEE">
      <w:pPr>
        <w:pStyle w:val="PlainText"/>
        <w:pBdr>
          <w:top w:val="single" w:sz="4" w:space="1" w:color="auto"/>
        </w:pBdr>
        <w:rPr>
          <w:rFonts w:eastAsia="MS Mincho"/>
        </w:rPr>
      </w:pPr>
      <w:r>
        <w:rPr>
          <w:rFonts w:eastAsia="MS Mincho"/>
        </w:rPr>
        <w:t xml:space="preserve">Advertising Sign </w:t>
      </w:r>
      <w:r>
        <w:rPr>
          <w:rFonts w:eastAsia="MS Mincho"/>
        </w:rPr>
        <w:tab/>
      </w:r>
      <w:r>
        <w:rPr>
          <w:rFonts w:eastAsia="MS Mincho"/>
        </w:rPr>
        <w:tab/>
      </w:r>
      <w:r>
        <w:rPr>
          <w:rFonts w:eastAsia="MS Mincho"/>
        </w:rPr>
        <w:tab/>
      </w:r>
      <w:r>
        <w:rPr>
          <w:rFonts w:eastAsia="MS Mincho"/>
        </w:rPr>
        <w:tab/>
        <w:t xml:space="preserve">N </w:t>
      </w:r>
      <w:r>
        <w:rPr>
          <w:rFonts w:eastAsia="MS Mincho"/>
        </w:rPr>
        <w:tab/>
      </w:r>
      <w:proofErr w:type="gramStart"/>
      <w:r>
        <w:rPr>
          <w:rFonts w:eastAsia="MS Mincho"/>
        </w:rPr>
        <w:tab/>
        <w:t xml:space="preserve">  P</w:t>
      </w:r>
      <w:proofErr w:type="gramEnd"/>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214F3776" w14:textId="77777777" w:rsidR="004A2EEE" w:rsidRDefault="004A2EEE" w:rsidP="004A2EEE">
      <w:pPr>
        <w:pStyle w:val="PlainText"/>
        <w:rPr>
          <w:rFonts w:eastAsia="MS Mincho"/>
        </w:rPr>
      </w:pPr>
      <w:r>
        <w:rPr>
          <w:rFonts w:eastAsia="MS Mincho"/>
        </w:rPr>
        <w:t xml:space="preserve">Bulletin Board Sign </w:t>
      </w:r>
      <w:r>
        <w:rPr>
          <w:rFonts w:eastAsia="MS Mincho"/>
        </w:rPr>
        <w:tab/>
      </w:r>
      <w:r>
        <w:rPr>
          <w:rFonts w:eastAsia="MS Mincho"/>
        </w:rPr>
        <w:tab/>
      </w:r>
      <w:r>
        <w:rPr>
          <w:rFonts w:eastAsia="MS Mincho"/>
        </w:rPr>
        <w:tab/>
        <w:t xml:space="preserve">P </w:t>
      </w:r>
      <w:r>
        <w:rPr>
          <w:rFonts w:eastAsia="MS Mincho"/>
        </w:rPr>
        <w:tab/>
      </w:r>
      <w:proofErr w:type="gramStart"/>
      <w:r>
        <w:rPr>
          <w:rFonts w:eastAsia="MS Mincho"/>
        </w:rPr>
        <w:tab/>
        <w:t xml:space="preserve">  </w:t>
      </w:r>
      <w:proofErr w:type="spellStart"/>
      <w:r>
        <w:rPr>
          <w:rFonts w:eastAsia="MS Mincho"/>
        </w:rPr>
        <w:t>P</w:t>
      </w:r>
      <w:proofErr w:type="spellEnd"/>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770F7D8F" w14:textId="77777777" w:rsidR="004A2EEE" w:rsidRDefault="004A2EEE" w:rsidP="004A2EEE">
      <w:pPr>
        <w:pStyle w:val="PlainText"/>
        <w:rPr>
          <w:rFonts w:eastAsia="MS Mincho"/>
        </w:rPr>
      </w:pPr>
      <w:r>
        <w:rPr>
          <w:rFonts w:eastAsia="MS Mincho"/>
        </w:rPr>
        <w:t xml:space="preserve">Business Sign </w:t>
      </w:r>
      <w:r>
        <w:rPr>
          <w:rFonts w:eastAsia="MS Mincho"/>
        </w:rPr>
        <w:tab/>
      </w:r>
      <w:r>
        <w:rPr>
          <w:rFonts w:eastAsia="MS Mincho"/>
        </w:rPr>
        <w:tab/>
      </w:r>
      <w:r>
        <w:rPr>
          <w:rFonts w:eastAsia="MS Mincho"/>
        </w:rPr>
        <w:tab/>
      </w:r>
      <w:r>
        <w:rPr>
          <w:rFonts w:eastAsia="MS Mincho"/>
        </w:rPr>
        <w:tab/>
        <w:t xml:space="preserve">P1 </w:t>
      </w:r>
      <w:r>
        <w:rPr>
          <w:rFonts w:eastAsia="MS Mincho"/>
        </w:rPr>
        <w:tab/>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2850D308" w14:textId="77777777" w:rsidR="004A2EEE" w:rsidRDefault="004A2EEE" w:rsidP="004A2EEE">
      <w:pPr>
        <w:pStyle w:val="PlainText"/>
        <w:rPr>
          <w:rFonts w:eastAsia="MS Mincho"/>
        </w:rPr>
      </w:pPr>
      <w:r>
        <w:rPr>
          <w:rFonts w:eastAsia="MS Mincho"/>
        </w:rPr>
        <w:t xml:space="preserve">Identification Sign </w:t>
      </w:r>
      <w:r>
        <w:rPr>
          <w:rFonts w:eastAsia="MS Mincho"/>
        </w:rPr>
        <w:tab/>
      </w:r>
      <w:r>
        <w:rPr>
          <w:rFonts w:eastAsia="MS Mincho"/>
        </w:rPr>
        <w:tab/>
      </w:r>
      <w:r>
        <w:rPr>
          <w:rFonts w:eastAsia="MS Mincho"/>
        </w:rPr>
        <w:tab/>
        <w:t xml:space="preserve">P </w:t>
      </w:r>
      <w:r>
        <w:rPr>
          <w:rFonts w:eastAsia="MS Mincho"/>
        </w:rPr>
        <w:tab/>
      </w:r>
      <w:proofErr w:type="gramStart"/>
      <w:r>
        <w:rPr>
          <w:rFonts w:eastAsia="MS Mincho"/>
        </w:rPr>
        <w:tab/>
        <w:t xml:space="preserve">  </w:t>
      </w:r>
      <w:proofErr w:type="spellStart"/>
      <w:r>
        <w:rPr>
          <w:rFonts w:eastAsia="MS Mincho"/>
        </w:rPr>
        <w:t>P</w:t>
      </w:r>
      <w:proofErr w:type="spellEnd"/>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ab/>
      </w:r>
      <w:r>
        <w:rPr>
          <w:rFonts w:eastAsia="MS Mincho"/>
        </w:rPr>
        <w:tab/>
      </w:r>
      <w:proofErr w:type="spellStart"/>
      <w:r>
        <w:rPr>
          <w:rFonts w:eastAsia="MS Mincho"/>
        </w:rPr>
        <w:t>P</w:t>
      </w:r>
      <w:proofErr w:type="spellEnd"/>
      <w:r>
        <w:rPr>
          <w:rFonts w:eastAsia="MS Mincho"/>
        </w:rPr>
        <w:t xml:space="preserve"> </w:t>
      </w:r>
    </w:p>
    <w:p w14:paraId="3FBCABF4" w14:textId="77777777" w:rsidR="004A2EEE" w:rsidRDefault="004A2EEE" w:rsidP="004A2EEE">
      <w:pPr>
        <w:pStyle w:val="PlainText"/>
        <w:rPr>
          <w:rFonts w:eastAsia="MS Mincho"/>
        </w:rPr>
      </w:pPr>
      <w:r>
        <w:rPr>
          <w:rFonts w:eastAsia="MS Mincho"/>
        </w:rPr>
        <w:t xml:space="preserve">Name Plate Sign </w:t>
      </w:r>
      <w:r>
        <w:rPr>
          <w:rFonts w:eastAsia="MS Mincho"/>
        </w:rPr>
        <w:tab/>
      </w:r>
      <w:r>
        <w:rPr>
          <w:rFonts w:eastAsia="MS Mincho"/>
        </w:rPr>
        <w:tab/>
      </w:r>
      <w:r>
        <w:rPr>
          <w:rFonts w:eastAsia="MS Mincho"/>
        </w:rPr>
        <w:tab/>
      </w:r>
      <w:r>
        <w:rPr>
          <w:rFonts w:eastAsia="MS Mincho"/>
        </w:rPr>
        <w:tab/>
        <w:t xml:space="preserve">P </w:t>
      </w:r>
      <w:r>
        <w:rPr>
          <w:rFonts w:eastAsia="MS Mincho"/>
        </w:rPr>
        <w:tab/>
      </w:r>
      <w:proofErr w:type="gramStart"/>
      <w:r>
        <w:rPr>
          <w:rFonts w:eastAsia="MS Mincho"/>
        </w:rPr>
        <w:tab/>
        <w:t xml:space="preserve">  </w:t>
      </w:r>
      <w:proofErr w:type="spellStart"/>
      <w:r>
        <w:rPr>
          <w:rFonts w:eastAsia="MS Mincho"/>
        </w:rPr>
        <w:t>P</w:t>
      </w:r>
      <w:proofErr w:type="spellEnd"/>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ab/>
      </w:r>
      <w:r>
        <w:rPr>
          <w:rFonts w:eastAsia="MS Mincho"/>
        </w:rPr>
        <w:tab/>
      </w:r>
      <w:proofErr w:type="spellStart"/>
      <w:r>
        <w:rPr>
          <w:rFonts w:eastAsia="MS Mincho"/>
        </w:rPr>
        <w:t>P</w:t>
      </w:r>
      <w:proofErr w:type="spellEnd"/>
      <w:r>
        <w:rPr>
          <w:rFonts w:eastAsia="MS Mincho"/>
        </w:rPr>
        <w:t xml:space="preserve"> </w:t>
      </w:r>
    </w:p>
    <w:p w14:paraId="441D8582" w14:textId="77777777" w:rsidR="004A2EEE" w:rsidRDefault="004A2EEE" w:rsidP="004A2EEE">
      <w:pPr>
        <w:pStyle w:val="PlainText"/>
        <w:rPr>
          <w:rFonts w:eastAsia="MS Mincho"/>
        </w:rPr>
      </w:pPr>
      <w:r>
        <w:rPr>
          <w:rFonts w:eastAsia="MS Mincho"/>
        </w:rPr>
        <w:t xml:space="preserve">Memorial Sign </w:t>
      </w:r>
      <w:r>
        <w:rPr>
          <w:rFonts w:eastAsia="MS Mincho"/>
        </w:rPr>
        <w:tab/>
      </w:r>
      <w:r>
        <w:rPr>
          <w:rFonts w:eastAsia="MS Mincho"/>
        </w:rPr>
        <w:tab/>
      </w:r>
      <w:r>
        <w:rPr>
          <w:rFonts w:eastAsia="MS Mincho"/>
        </w:rPr>
        <w:tab/>
      </w:r>
      <w:r>
        <w:rPr>
          <w:rFonts w:eastAsia="MS Mincho"/>
        </w:rPr>
        <w:tab/>
        <w:t>P</w:t>
      </w:r>
      <w:r>
        <w:rPr>
          <w:rFonts w:eastAsia="MS Mincho"/>
        </w:rPr>
        <w:tab/>
      </w:r>
      <w:proofErr w:type="gramStart"/>
      <w:r>
        <w:rPr>
          <w:rFonts w:eastAsia="MS Mincho"/>
        </w:rPr>
        <w:tab/>
        <w:t xml:space="preserve">  </w:t>
      </w:r>
      <w:proofErr w:type="spellStart"/>
      <w:r>
        <w:rPr>
          <w:rFonts w:eastAsia="MS Mincho"/>
        </w:rPr>
        <w:t>P</w:t>
      </w:r>
      <w:proofErr w:type="spellEnd"/>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3B97AC36" w14:textId="77777777" w:rsidR="004A2EEE" w:rsidRDefault="004A2EEE" w:rsidP="004A2EEE">
      <w:pPr>
        <w:pStyle w:val="PlainText"/>
        <w:pBdr>
          <w:bottom w:val="single" w:sz="4" w:space="1" w:color="auto"/>
        </w:pBdr>
        <w:rPr>
          <w:rFonts w:eastAsia="MS Mincho"/>
        </w:rPr>
      </w:pPr>
      <w:r>
        <w:rPr>
          <w:rFonts w:eastAsia="MS Mincho"/>
        </w:rPr>
        <w:t>Temporary Sign</w:t>
      </w:r>
      <w:r>
        <w:rPr>
          <w:rFonts w:eastAsia="MS Mincho"/>
        </w:rPr>
        <w:tab/>
      </w:r>
      <w:r>
        <w:rPr>
          <w:rFonts w:eastAsia="MS Mincho"/>
        </w:rPr>
        <w:tab/>
      </w:r>
      <w:r>
        <w:rPr>
          <w:rFonts w:eastAsia="MS Mincho"/>
        </w:rPr>
        <w:tab/>
      </w:r>
      <w:r>
        <w:rPr>
          <w:rFonts w:eastAsia="MS Mincho"/>
        </w:rPr>
        <w:tab/>
        <w:t xml:space="preserve">P2 </w:t>
      </w:r>
      <w:r>
        <w:rPr>
          <w:rFonts w:eastAsia="MS Mincho"/>
        </w:rPr>
        <w:tab/>
      </w:r>
      <w:proofErr w:type="gramStart"/>
      <w:r>
        <w:rPr>
          <w:rFonts w:eastAsia="MS Mincho"/>
        </w:rPr>
        <w:tab/>
        <w:t xml:space="preserve">  </w:t>
      </w:r>
      <w:proofErr w:type="spellStart"/>
      <w:r>
        <w:rPr>
          <w:rFonts w:eastAsia="MS Mincho"/>
        </w:rPr>
        <w:t>P</w:t>
      </w:r>
      <w:proofErr w:type="gramEnd"/>
      <w:r>
        <w:rPr>
          <w:rFonts w:eastAsia="MS Mincho"/>
        </w:rPr>
        <w:t>2</w:t>
      </w:r>
      <w:proofErr w:type="spellEnd"/>
      <w:r>
        <w:rPr>
          <w:rFonts w:eastAsia="MS Mincho"/>
        </w:rPr>
        <w:tab/>
      </w:r>
      <w:r>
        <w:rPr>
          <w:rFonts w:eastAsia="MS Mincho"/>
        </w:rPr>
        <w:tab/>
        <w:t xml:space="preserve"> </w:t>
      </w:r>
      <w:proofErr w:type="spellStart"/>
      <w:r>
        <w:rPr>
          <w:rFonts w:eastAsia="MS Mincho"/>
        </w:rPr>
        <w:t>P2</w:t>
      </w:r>
      <w:proofErr w:type="spellEnd"/>
      <w:r>
        <w:rPr>
          <w:rFonts w:eastAsia="MS Mincho"/>
        </w:rPr>
        <w:tab/>
      </w:r>
      <w:r>
        <w:rPr>
          <w:rFonts w:eastAsia="MS Mincho"/>
        </w:rPr>
        <w:tab/>
      </w:r>
      <w:proofErr w:type="spellStart"/>
      <w:r>
        <w:rPr>
          <w:rFonts w:eastAsia="MS Mincho"/>
        </w:rPr>
        <w:t>P2</w:t>
      </w:r>
      <w:proofErr w:type="spellEnd"/>
      <w:r>
        <w:rPr>
          <w:rFonts w:eastAsia="MS Mincho"/>
        </w:rPr>
        <w:t xml:space="preserve"> </w:t>
      </w:r>
    </w:p>
    <w:p w14:paraId="44B6613E" w14:textId="77777777" w:rsidR="004A2EEE" w:rsidRDefault="004A2EEE" w:rsidP="004A2EEE">
      <w:pPr>
        <w:pStyle w:val="PlainText"/>
        <w:pBdr>
          <w:bottom w:val="single" w:sz="4" w:space="1" w:color="auto"/>
        </w:pBdr>
        <w:rPr>
          <w:rFonts w:eastAsia="MS Mincho"/>
        </w:rPr>
      </w:pPr>
    </w:p>
    <w:p w14:paraId="23BD6842" w14:textId="77777777" w:rsidR="004A2EEE" w:rsidRDefault="004A2EEE" w:rsidP="004A2EEE">
      <w:pPr>
        <w:pStyle w:val="PlainText"/>
        <w:rPr>
          <w:rFonts w:eastAsia="MS Mincho"/>
        </w:rPr>
      </w:pPr>
      <w:r>
        <w:rPr>
          <w:rFonts w:eastAsia="MS Mincho"/>
        </w:rPr>
        <w:t xml:space="preserve">Structural Types </w:t>
      </w:r>
    </w:p>
    <w:p w14:paraId="3455728F" w14:textId="77777777" w:rsidR="004A2EEE" w:rsidRDefault="004A2EEE" w:rsidP="004A2EEE">
      <w:pPr>
        <w:pStyle w:val="PlainText"/>
        <w:pBdr>
          <w:top w:val="single" w:sz="4" w:space="1" w:color="auto"/>
        </w:pBdr>
        <w:rPr>
          <w:rFonts w:eastAsia="MS Mincho"/>
        </w:rPr>
      </w:pPr>
      <w:r>
        <w:rPr>
          <w:rFonts w:eastAsia="MS Mincho"/>
        </w:rPr>
        <w:t>Awning, Canopy or Marquee Sign</w:t>
      </w:r>
      <w:r>
        <w:rPr>
          <w:rFonts w:eastAsia="MS Mincho"/>
        </w:rPr>
        <w:tab/>
        <w:t xml:space="preserve"> N </w:t>
      </w:r>
      <w:r>
        <w:rPr>
          <w:rFonts w:eastAsia="MS Mincho"/>
        </w:rPr>
        <w:tab/>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4D18B5D5" w14:textId="77777777" w:rsidR="004A2EEE" w:rsidRDefault="004A2EEE" w:rsidP="004A2EEE">
      <w:pPr>
        <w:pStyle w:val="PlainText"/>
        <w:rPr>
          <w:rFonts w:eastAsia="MS Mincho"/>
        </w:rPr>
      </w:pPr>
      <w:r>
        <w:rPr>
          <w:rFonts w:eastAsia="MS Mincho"/>
        </w:rPr>
        <w:t xml:space="preserve">Ground Sign </w:t>
      </w:r>
      <w:r>
        <w:rPr>
          <w:rFonts w:eastAsia="MS Mincho"/>
        </w:rPr>
        <w:tab/>
      </w:r>
      <w:r>
        <w:rPr>
          <w:rFonts w:eastAsia="MS Mincho"/>
        </w:rPr>
        <w:tab/>
      </w:r>
      <w:r>
        <w:rPr>
          <w:rFonts w:eastAsia="MS Mincho"/>
        </w:rPr>
        <w:tab/>
      </w:r>
      <w:r>
        <w:rPr>
          <w:rFonts w:eastAsia="MS Mincho"/>
        </w:rPr>
        <w:tab/>
        <w:t xml:space="preserve"> P3</w:t>
      </w:r>
      <w:r>
        <w:rPr>
          <w:rFonts w:eastAsia="MS Mincho"/>
        </w:rPr>
        <w:tab/>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48049D12" w14:textId="77777777" w:rsidR="004A2EEE" w:rsidRDefault="004A2EEE" w:rsidP="004A2EEE">
      <w:pPr>
        <w:pStyle w:val="PlainText"/>
        <w:rPr>
          <w:rFonts w:eastAsia="MS Mincho"/>
        </w:rPr>
      </w:pPr>
      <w:r>
        <w:rPr>
          <w:rFonts w:eastAsia="MS Mincho"/>
        </w:rPr>
        <w:t xml:space="preserve">Monument Sign </w:t>
      </w:r>
      <w:r>
        <w:rPr>
          <w:rFonts w:eastAsia="MS Mincho"/>
        </w:rPr>
        <w:tab/>
      </w:r>
      <w:r>
        <w:rPr>
          <w:rFonts w:eastAsia="MS Mincho"/>
        </w:rPr>
        <w:tab/>
      </w:r>
      <w:r>
        <w:rPr>
          <w:rFonts w:eastAsia="MS Mincho"/>
        </w:rPr>
        <w:tab/>
      </w:r>
      <w:r>
        <w:rPr>
          <w:rFonts w:eastAsia="MS Mincho"/>
        </w:rPr>
        <w:tab/>
        <w:t xml:space="preserve"> P3      </w:t>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ab/>
      </w:r>
      <w:r>
        <w:rPr>
          <w:rFonts w:eastAsia="MS Mincho"/>
        </w:rPr>
        <w:tab/>
      </w:r>
      <w:proofErr w:type="spellStart"/>
      <w:r>
        <w:rPr>
          <w:rFonts w:eastAsia="MS Mincho"/>
        </w:rPr>
        <w:t>P</w:t>
      </w:r>
      <w:proofErr w:type="spellEnd"/>
      <w:r>
        <w:rPr>
          <w:rFonts w:eastAsia="MS Mincho"/>
        </w:rPr>
        <w:t xml:space="preserve"> </w:t>
      </w:r>
    </w:p>
    <w:p w14:paraId="740A9C91" w14:textId="77777777" w:rsidR="004A2EEE" w:rsidRDefault="004A2EEE" w:rsidP="004A2EEE">
      <w:pPr>
        <w:pStyle w:val="PlainText"/>
        <w:rPr>
          <w:rFonts w:eastAsia="MS Mincho"/>
        </w:rPr>
      </w:pPr>
      <w:r>
        <w:rPr>
          <w:rFonts w:eastAsia="MS Mincho"/>
        </w:rPr>
        <w:t xml:space="preserve">Elevated Sign </w:t>
      </w:r>
      <w:r>
        <w:rPr>
          <w:rFonts w:eastAsia="MS Mincho"/>
        </w:rPr>
        <w:tab/>
      </w:r>
      <w:r>
        <w:rPr>
          <w:rFonts w:eastAsia="MS Mincho"/>
        </w:rPr>
        <w:tab/>
      </w:r>
      <w:r>
        <w:rPr>
          <w:rFonts w:eastAsia="MS Mincho"/>
        </w:rPr>
        <w:tab/>
      </w:r>
      <w:r>
        <w:rPr>
          <w:rFonts w:eastAsia="MS Mincho"/>
        </w:rPr>
        <w:tab/>
        <w:t xml:space="preserve"> N </w:t>
      </w:r>
      <w:r>
        <w:rPr>
          <w:rFonts w:eastAsia="MS Mincho"/>
        </w:rPr>
        <w:tab/>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ab/>
      </w:r>
      <w:r>
        <w:rPr>
          <w:rFonts w:eastAsia="MS Mincho"/>
        </w:rPr>
        <w:tab/>
      </w:r>
      <w:proofErr w:type="spellStart"/>
      <w:r>
        <w:rPr>
          <w:rFonts w:eastAsia="MS Mincho"/>
        </w:rPr>
        <w:t>P</w:t>
      </w:r>
      <w:proofErr w:type="spellEnd"/>
      <w:r>
        <w:rPr>
          <w:rFonts w:eastAsia="MS Mincho"/>
        </w:rPr>
        <w:t xml:space="preserve"> </w:t>
      </w:r>
    </w:p>
    <w:p w14:paraId="56256F7E" w14:textId="77777777" w:rsidR="004A2EEE" w:rsidRDefault="004A2EEE" w:rsidP="004A2EEE">
      <w:pPr>
        <w:pStyle w:val="PlainText"/>
        <w:rPr>
          <w:rFonts w:eastAsia="MS Mincho"/>
        </w:rPr>
      </w:pPr>
      <w:r>
        <w:rPr>
          <w:rFonts w:eastAsia="MS Mincho"/>
        </w:rPr>
        <w:t xml:space="preserve">Portable Sign </w:t>
      </w:r>
      <w:r>
        <w:rPr>
          <w:rFonts w:eastAsia="MS Mincho"/>
        </w:rPr>
        <w:tab/>
      </w:r>
      <w:r>
        <w:rPr>
          <w:rFonts w:eastAsia="MS Mincho"/>
        </w:rPr>
        <w:tab/>
      </w:r>
      <w:r>
        <w:rPr>
          <w:rFonts w:eastAsia="MS Mincho"/>
        </w:rPr>
        <w:tab/>
      </w:r>
      <w:r>
        <w:rPr>
          <w:rFonts w:eastAsia="MS Mincho"/>
        </w:rPr>
        <w:tab/>
        <w:t xml:space="preserve"> N </w:t>
      </w:r>
      <w:r>
        <w:rPr>
          <w:rFonts w:eastAsia="MS Mincho"/>
        </w:rPr>
        <w:tab/>
      </w:r>
      <w:proofErr w:type="gramStart"/>
      <w:r>
        <w:rPr>
          <w:rFonts w:eastAsia="MS Mincho"/>
        </w:rPr>
        <w:tab/>
        <w:t xml:space="preserve">  </w:t>
      </w:r>
      <w:proofErr w:type="spellStart"/>
      <w:r>
        <w:rPr>
          <w:rFonts w:eastAsia="MS Mincho"/>
        </w:rPr>
        <w:t>N</w:t>
      </w:r>
      <w:proofErr w:type="spellEnd"/>
      <w:proofErr w:type="gramEnd"/>
      <w:r>
        <w:rPr>
          <w:rFonts w:eastAsia="MS Mincho"/>
        </w:rPr>
        <w:tab/>
      </w:r>
      <w:r>
        <w:rPr>
          <w:rFonts w:eastAsia="MS Mincho"/>
        </w:rPr>
        <w:tab/>
        <w:t xml:space="preserve"> P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753328AF" w14:textId="77777777" w:rsidR="004A2EEE" w:rsidRDefault="004A2EEE" w:rsidP="004A2EEE">
      <w:pPr>
        <w:pStyle w:val="PlainText"/>
        <w:rPr>
          <w:rFonts w:eastAsia="MS Mincho"/>
        </w:rPr>
      </w:pPr>
      <w:r>
        <w:rPr>
          <w:rFonts w:eastAsia="MS Mincho"/>
        </w:rPr>
        <w:t xml:space="preserve">Projecting Sign </w:t>
      </w:r>
      <w:r>
        <w:rPr>
          <w:rFonts w:eastAsia="MS Mincho"/>
        </w:rPr>
        <w:tab/>
      </w:r>
      <w:r>
        <w:rPr>
          <w:rFonts w:eastAsia="MS Mincho"/>
        </w:rPr>
        <w:tab/>
      </w:r>
      <w:r>
        <w:rPr>
          <w:rFonts w:eastAsia="MS Mincho"/>
        </w:rPr>
        <w:tab/>
      </w:r>
      <w:r>
        <w:rPr>
          <w:rFonts w:eastAsia="MS Mincho"/>
        </w:rPr>
        <w:tab/>
        <w:t xml:space="preserve"> N</w:t>
      </w:r>
      <w:r>
        <w:rPr>
          <w:rFonts w:eastAsia="MS Mincho"/>
        </w:rPr>
        <w:tab/>
      </w:r>
      <w:proofErr w:type="gramStart"/>
      <w:r>
        <w:rPr>
          <w:rFonts w:eastAsia="MS Mincho"/>
        </w:rPr>
        <w:tab/>
        <w:t xml:space="preserve">  P</w:t>
      </w:r>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46ACC1B4" w14:textId="77777777" w:rsidR="004A2EEE" w:rsidRDefault="004A2EEE" w:rsidP="004A2EEE">
      <w:pPr>
        <w:pStyle w:val="PlainText"/>
        <w:rPr>
          <w:rFonts w:eastAsia="MS Mincho"/>
        </w:rPr>
      </w:pPr>
      <w:r>
        <w:rPr>
          <w:rFonts w:eastAsia="MS Mincho"/>
        </w:rPr>
        <w:t xml:space="preserve">Wall Sign </w:t>
      </w:r>
      <w:r>
        <w:rPr>
          <w:rFonts w:eastAsia="MS Mincho"/>
        </w:rPr>
        <w:tab/>
      </w:r>
      <w:r>
        <w:rPr>
          <w:rFonts w:eastAsia="MS Mincho"/>
        </w:rPr>
        <w:tab/>
      </w:r>
      <w:r>
        <w:rPr>
          <w:rFonts w:eastAsia="MS Mincho"/>
        </w:rPr>
        <w:tab/>
      </w:r>
      <w:r>
        <w:rPr>
          <w:rFonts w:eastAsia="MS Mincho"/>
        </w:rPr>
        <w:tab/>
      </w:r>
      <w:r>
        <w:rPr>
          <w:rFonts w:eastAsia="MS Mincho"/>
        </w:rPr>
        <w:tab/>
        <w:t xml:space="preserve"> P </w:t>
      </w:r>
      <w:r>
        <w:rPr>
          <w:rFonts w:eastAsia="MS Mincho"/>
        </w:rPr>
        <w:tab/>
      </w:r>
      <w:proofErr w:type="gramStart"/>
      <w:r>
        <w:rPr>
          <w:rFonts w:eastAsia="MS Mincho"/>
        </w:rPr>
        <w:tab/>
        <w:t xml:space="preserve">  </w:t>
      </w:r>
      <w:proofErr w:type="spellStart"/>
      <w:r>
        <w:rPr>
          <w:rFonts w:eastAsia="MS Mincho"/>
        </w:rPr>
        <w:t>P</w:t>
      </w:r>
      <w:proofErr w:type="spellEnd"/>
      <w:proofErr w:type="gramEnd"/>
      <w:r>
        <w:rPr>
          <w:rFonts w:eastAsia="MS Mincho"/>
        </w:rPr>
        <w:t xml:space="preserve"> </w:t>
      </w:r>
      <w:r>
        <w:rPr>
          <w:rFonts w:eastAsia="MS Mincho"/>
        </w:rPr>
        <w:tab/>
      </w:r>
      <w:r>
        <w:rPr>
          <w:rFonts w:eastAsia="MS Mincho"/>
        </w:rPr>
        <w:tab/>
        <w:t xml:space="preserve"> </w:t>
      </w:r>
      <w:proofErr w:type="spellStart"/>
      <w:r>
        <w:rPr>
          <w:rFonts w:eastAsia="MS Mincho"/>
        </w:rPr>
        <w:t>P</w:t>
      </w:r>
      <w:proofErr w:type="spellEnd"/>
      <w:r>
        <w:rPr>
          <w:rFonts w:eastAsia="MS Mincho"/>
        </w:rPr>
        <w:tab/>
      </w:r>
      <w:r>
        <w:rPr>
          <w:rFonts w:eastAsia="MS Mincho"/>
        </w:rPr>
        <w:tab/>
      </w:r>
      <w:proofErr w:type="spellStart"/>
      <w:r>
        <w:rPr>
          <w:rFonts w:eastAsia="MS Mincho"/>
        </w:rPr>
        <w:t>P</w:t>
      </w:r>
      <w:proofErr w:type="spellEnd"/>
      <w:r>
        <w:rPr>
          <w:rFonts w:eastAsia="MS Mincho"/>
        </w:rPr>
        <w:t xml:space="preserve"> </w:t>
      </w:r>
    </w:p>
    <w:p w14:paraId="6C8FE13E" w14:textId="77777777" w:rsidR="004A2EEE" w:rsidRDefault="004A2EEE" w:rsidP="004A2EEE">
      <w:pPr>
        <w:pStyle w:val="PlainText"/>
        <w:rPr>
          <w:rFonts w:eastAsia="MS Mincho"/>
        </w:rPr>
      </w:pPr>
      <w:r>
        <w:rPr>
          <w:rFonts w:eastAsia="MS Mincho"/>
        </w:rPr>
        <w:t xml:space="preserve">Flush-Mounted Logo Roof Sign </w:t>
      </w:r>
      <w:r>
        <w:rPr>
          <w:rFonts w:eastAsia="MS Mincho"/>
        </w:rPr>
        <w:tab/>
      </w:r>
      <w:r>
        <w:rPr>
          <w:rFonts w:eastAsia="MS Mincho"/>
        </w:rPr>
        <w:tab/>
        <w:t xml:space="preserve"> N </w:t>
      </w:r>
      <w:r>
        <w:rPr>
          <w:rFonts w:eastAsia="MS Mincho"/>
        </w:rPr>
        <w:tab/>
      </w:r>
      <w:proofErr w:type="gramStart"/>
      <w:r>
        <w:rPr>
          <w:rFonts w:eastAsia="MS Mincho"/>
        </w:rPr>
        <w:tab/>
        <w:t xml:space="preserve">  </w:t>
      </w:r>
      <w:proofErr w:type="spellStart"/>
      <w:r>
        <w:rPr>
          <w:rFonts w:eastAsia="MS Mincho"/>
        </w:rPr>
        <w:t>N</w:t>
      </w:r>
      <w:proofErr w:type="spellEnd"/>
      <w:proofErr w:type="gramEnd"/>
      <w:r>
        <w:rPr>
          <w:rFonts w:eastAsia="MS Mincho"/>
        </w:rPr>
        <w:t xml:space="preserve"> </w:t>
      </w:r>
      <w:r>
        <w:rPr>
          <w:rFonts w:eastAsia="MS Mincho"/>
        </w:rPr>
        <w:tab/>
      </w:r>
      <w:r>
        <w:rPr>
          <w:rFonts w:eastAsia="MS Mincho"/>
        </w:rPr>
        <w:tab/>
        <w:t xml:space="preserve"> P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66C0F2F8" w14:textId="77777777" w:rsidR="004A2EEE" w:rsidRDefault="004A2EEE" w:rsidP="004A2EEE">
      <w:pPr>
        <w:pStyle w:val="PlainText"/>
        <w:rPr>
          <w:rFonts w:eastAsia="MS Mincho"/>
        </w:rPr>
      </w:pPr>
      <w:r>
        <w:rPr>
          <w:rFonts w:eastAsia="MS Mincho"/>
        </w:rPr>
        <w:t>Elevated/Projecting Roof Sign</w:t>
      </w:r>
      <w:r>
        <w:rPr>
          <w:rFonts w:eastAsia="MS Mincho"/>
        </w:rPr>
        <w:tab/>
      </w:r>
      <w:r>
        <w:rPr>
          <w:rFonts w:eastAsia="MS Mincho"/>
        </w:rPr>
        <w:tab/>
        <w:t xml:space="preserve"> N</w:t>
      </w:r>
      <w:r>
        <w:rPr>
          <w:rFonts w:eastAsia="MS Mincho"/>
        </w:rPr>
        <w:tab/>
      </w:r>
      <w:proofErr w:type="gramStart"/>
      <w:r>
        <w:rPr>
          <w:rFonts w:eastAsia="MS Mincho"/>
        </w:rPr>
        <w:tab/>
        <w:t xml:space="preserve">  </w:t>
      </w:r>
      <w:proofErr w:type="spellStart"/>
      <w:r>
        <w:rPr>
          <w:rFonts w:eastAsia="MS Mincho"/>
        </w:rPr>
        <w:t>N</w:t>
      </w:r>
      <w:proofErr w:type="spellEnd"/>
      <w:proofErr w:type="gramEnd"/>
      <w:r>
        <w:rPr>
          <w:rFonts w:eastAsia="MS Mincho"/>
        </w:rPr>
        <w:tab/>
      </w:r>
      <w:r>
        <w:rPr>
          <w:rFonts w:eastAsia="MS Mincho"/>
        </w:rPr>
        <w:tab/>
        <w:t xml:space="preserve"> </w:t>
      </w:r>
      <w:proofErr w:type="spellStart"/>
      <w:r>
        <w:rPr>
          <w:rFonts w:eastAsia="MS Mincho"/>
        </w:rPr>
        <w:t>N</w:t>
      </w:r>
      <w:proofErr w:type="spellEnd"/>
      <w:r>
        <w:rPr>
          <w:rFonts w:eastAsia="MS Mincho"/>
        </w:rPr>
        <w:t xml:space="preserve"> </w:t>
      </w:r>
      <w:r>
        <w:rPr>
          <w:rFonts w:eastAsia="MS Mincho"/>
        </w:rPr>
        <w:tab/>
      </w:r>
      <w:r>
        <w:rPr>
          <w:rFonts w:eastAsia="MS Mincho"/>
        </w:rPr>
        <w:tab/>
      </w:r>
      <w:proofErr w:type="spellStart"/>
      <w:r>
        <w:rPr>
          <w:rFonts w:eastAsia="MS Mincho"/>
        </w:rPr>
        <w:t>N</w:t>
      </w:r>
      <w:proofErr w:type="spellEnd"/>
      <w:r>
        <w:rPr>
          <w:rFonts w:eastAsia="MS Mincho"/>
        </w:rPr>
        <w:t xml:space="preserve"> </w:t>
      </w:r>
    </w:p>
    <w:p w14:paraId="13360038" w14:textId="77777777" w:rsidR="004A2EEE" w:rsidRDefault="004A2EEE" w:rsidP="004A2EEE">
      <w:pPr>
        <w:pStyle w:val="PlainText"/>
        <w:pBdr>
          <w:bottom w:val="single" w:sz="4" w:space="1" w:color="auto"/>
        </w:pBdr>
        <w:rPr>
          <w:rFonts w:eastAsia="MS Mincho"/>
        </w:rPr>
      </w:pPr>
      <w:r>
        <w:rPr>
          <w:rFonts w:eastAsia="MS Mincho"/>
        </w:rPr>
        <w:t>Window Sign</w:t>
      </w:r>
      <w:r>
        <w:rPr>
          <w:rFonts w:eastAsia="MS Mincho"/>
        </w:rPr>
        <w:tab/>
      </w:r>
      <w:r>
        <w:rPr>
          <w:rFonts w:eastAsia="MS Mincho"/>
        </w:rPr>
        <w:tab/>
      </w:r>
      <w:r>
        <w:rPr>
          <w:rFonts w:eastAsia="MS Mincho"/>
        </w:rPr>
        <w:tab/>
      </w:r>
      <w:r>
        <w:rPr>
          <w:rFonts w:eastAsia="MS Mincho"/>
        </w:rPr>
        <w:tab/>
      </w:r>
      <w:r>
        <w:rPr>
          <w:rFonts w:eastAsia="MS Mincho"/>
        </w:rPr>
        <w:tab/>
        <w:t xml:space="preserve"> N </w:t>
      </w:r>
      <w:r>
        <w:rPr>
          <w:rFonts w:eastAsia="MS Mincho"/>
        </w:rPr>
        <w:tab/>
      </w:r>
      <w:proofErr w:type="gramStart"/>
      <w:r>
        <w:rPr>
          <w:rFonts w:eastAsia="MS Mincho"/>
        </w:rPr>
        <w:tab/>
        <w:t xml:space="preserve">  P</w:t>
      </w:r>
      <w:proofErr w:type="gramEnd"/>
      <w:r>
        <w:rPr>
          <w:rFonts w:eastAsia="MS Mincho"/>
        </w:rPr>
        <w:tab/>
      </w:r>
      <w:r>
        <w:rPr>
          <w:rFonts w:eastAsia="MS Mincho"/>
        </w:rPr>
        <w:tab/>
        <w:t xml:space="preserve"> </w:t>
      </w:r>
      <w:proofErr w:type="spellStart"/>
      <w:r>
        <w:rPr>
          <w:rFonts w:eastAsia="MS Mincho"/>
        </w:rPr>
        <w:t>P</w:t>
      </w:r>
      <w:proofErr w:type="spellEnd"/>
      <w:r>
        <w:rPr>
          <w:rFonts w:eastAsia="MS Mincho"/>
        </w:rPr>
        <w:t xml:space="preserve"> </w:t>
      </w:r>
      <w:r>
        <w:rPr>
          <w:rFonts w:eastAsia="MS Mincho"/>
        </w:rPr>
        <w:tab/>
      </w:r>
      <w:r>
        <w:rPr>
          <w:rFonts w:eastAsia="MS Mincho"/>
        </w:rPr>
        <w:tab/>
      </w:r>
      <w:proofErr w:type="spellStart"/>
      <w:r>
        <w:rPr>
          <w:rFonts w:eastAsia="MS Mincho"/>
        </w:rPr>
        <w:t>P</w:t>
      </w:r>
      <w:proofErr w:type="spellEnd"/>
      <w:r>
        <w:rPr>
          <w:rFonts w:eastAsia="MS Mincho"/>
        </w:rPr>
        <w:t xml:space="preserve"> </w:t>
      </w:r>
    </w:p>
    <w:p w14:paraId="19B31BF1" w14:textId="77777777" w:rsidR="004A2EEE" w:rsidRDefault="004A2EEE" w:rsidP="004A2EEE">
      <w:pPr>
        <w:pStyle w:val="PlainText"/>
        <w:pBdr>
          <w:bottom w:val="single" w:sz="4" w:space="1" w:color="auto"/>
        </w:pBdr>
        <w:rPr>
          <w:rFonts w:eastAsia="MS Mincho"/>
        </w:rPr>
      </w:pPr>
    </w:p>
    <w:p w14:paraId="0743BDDA" w14:textId="77777777" w:rsidR="004A2EEE" w:rsidRDefault="004A2EEE" w:rsidP="004A2EEE">
      <w:pPr>
        <w:pStyle w:val="PlainText"/>
        <w:rPr>
          <w:rFonts w:eastAsia="MS Mincho"/>
        </w:rPr>
      </w:pPr>
      <w:r>
        <w:rPr>
          <w:rFonts w:eastAsia="MS Mincho"/>
        </w:rPr>
        <w:t xml:space="preserve">P1. Limited to business signs pertaining to a home occupation and subject to </w:t>
      </w:r>
    </w:p>
    <w:p w14:paraId="4CD70ABE" w14:textId="77777777" w:rsidR="004A2EEE" w:rsidRDefault="004A2EEE" w:rsidP="004A2EEE">
      <w:pPr>
        <w:pStyle w:val="PlainText"/>
        <w:rPr>
          <w:rFonts w:eastAsia="MS Mincho"/>
        </w:rPr>
      </w:pPr>
      <w:r>
        <w:rPr>
          <w:rFonts w:eastAsia="MS Mincho"/>
        </w:rPr>
        <w:t xml:space="preserve">    the sign requirements of the home occupation section of this regulation. </w:t>
      </w:r>
    </w:p>
    <w:p w14:paraId="70C3FDDA" w14:textId="77777777" w:rsidR="004A2EEE" w:rsidRDefault="004A2EEE" w:rsidP="004A2EEE">
      <w:pPr>
        <w:pStyle w:val="PlainText"/>
        <w:rPr>
          <w:rFonts w:eastAsia="MS Mincho"/>
        </w:rPr>
      </w:pPr>
      <w:r>
        <w:rPr>
          <w:rFonts w:eastAsia="MS Mincho"/>
        </w:rPr>
        <w:t>P2. Real estate signs for a period of not more than three years nor beyond</w:t>
      </w:r>
    </w:p>
    <w:p w14:paraId="29EE8471" w14:textId="77777777" w:rsidR="004A2EEE" w:rsidRDefault="004A2EEE" w:rsidP="004A2EEE">
      <w:pPr>
        <w:pStyle w:val="PlainText"/>
        <w:rPr>
          <w:rFonts w:eastAsia="MS Mincho"/>
        </w:rPr>
      </w:pPr>
      <w:r>
        <w:rPr>
          <w:rFonts w:eastAsia="MS Mincho"/>
        </w:rPr>
        <w:t xml:space="preserve">    the sale of 75% of the lots of a subdivision. </w:t>
      </w:r>
    </w:p>
    <w:p w14:paraId="3E5B9A6C" w14:textId="77777777" w:rsidR="004A2EEE" w:rsidRDefault="004A2EEE" w:rsidP="004A2EEE">
      <w:pPr>
        <w:pStyle w:val="PlainText"/>
        <w:rPr>
          <w:rFonts w:eastAsia="MS Mincho"/>
        </w:rPr>
      </w:pPr>
      <w:r>
        <w:rPr>
          <w:rFonts w:eastAsia="MS Mincho"/>
        </w:rPr>
        <w:t>P3. Limited to identification of subdivision only. Not to be used for</w:t>
      </w:r>
    </w:p>
    <w:p w14:paraId="5B4003FD" w14:textId="77777777" w:rsidR="004A2EEE" w:rsidRDefault="004A2EEE" w:rsidP="004A2EEE">
      <w:pPr>
        <w:pStyle w:val="PlainText"/>
        <w:rPr>
          <w:rFonts w:eastAsia="MS Mincho"/>
        </w:rPr>
      </w:pPr>
      <w:r>
        <w:rPr>
          <w:rFonts w:eastAsia="MS Mincho"/>
        </w:rPr>
        <w:t xml:space="preserve">    individual lot or home occupation identification. </w:t>
      </w:r>
    </w:p>
    <w:p w14:paraId="41E5EA2F" w14:textId="77777777" w:rsidR="004A2EEE" w:rsidRDefault="004A2EEE" w:rsidP="004A2EEE">
      <w:pPr>
        <w:pStyle w:val="PlainText"/>
        <w:rPr>
          <w:rFonts w:eastAsia="MS Mincho"/>
        </w:rPr>
      </w:pPr>
    </w:p>
    <w:p w14:paraId="2C55EEC8" w14:textId="77777777" w:rsidR="004A2EEE" w:rsidRDefault="004A2EEE" w:rsidP="004A2EEE">
      <w:pPr>
        <w:pStyle w:val="PlainText"/>
        <w:rPr>
          <w:rFonts w:eastAsia="MS Mincho"/>
        </w:rPr>
      </w:pPr>
      <w:r>
        <w:rPr>
          <w:rFonts w:eastAsia="MS Mincho"/>
        </w:rPr>
        <w:t xml:space="preserve">B. Special Use Permits: Exceptions to the following district regulations, including the number of signs, maximum gross area, maximum height and required setbacks may be granted through the approval of a Special Use Permit. </w:t>
      </w:r>
    </w:p>
    <w:p w14:paraId="77B64319" w14:textId="77777777" w:rsidR="004A2EEE" w:rsidRDefault="004A2EEE" w:rsidP="004A2EEE">
      <w:pPr>
        <w:pStyle w:val="PlainText"/>
        <w:rPr>
          <w:rFonts w:eastAsia="MS Mincho"/>
        </w:rPr>
      </w:pPr>
    </w:p>
    <w:p w14:paraId="26390B1F" w14:textId="77777777" w:rsidR="004A2EEE" w:rsidRDefault="004A2EEE" w:rsidP="004A2EEE">
      <w:pPr>
        <w:pStyle w:val="PlainText"/>
        <w:rPr>
          <w:rFonts w:eastAsia="MS Mincho"/>
        </w:rPr>
      </w:pPr>
      <w:r>
        <w:rPr>
          <w:rFonts w:eastAsia="MS Mincho"/>
        </w:rPr>
        <w:t xml:space="preserve">C. “R-S Residential Suburban, “R-1” Residential – Low Density, “R-2” Residential – Medium Density, “R-3” Multiple-Family Dwelling, “M-P” Manufactured Home Park Residential Districts: </w:t>
      </w:r>
    </w:p>
    <w:p w14:paraId="756C739C" w14:textId="77777777" w:rsidR="004A2EEE" w:rsidRDefault="004A2EEE" w:rsidP="004A2EEE">
      <w:pPr>
        <w:pStyle w:val="PlainText"/>
        <w:rPr>
          <w:rFonts w:eastAsia="MS Mincho"/>
        </w:rPr>
      </w:pPr>
    </w:p>
    <w:p w14:paraId="5C9C0F39" w14:textId="77777777" w:rsidR="004A2EEE" w:rsidRDefault="004A2EEE" w:rsidP="004A2EEE">
      <w:pPr>
        <w:pStyle w:val="PlainText"/>
        <w:ind w:firstLine="720"/>
        <w:rPr>
          <w:rFonts w:eastAsia="MS Mincho"/>
        </w:rPr>
      </w:pPr>
      <w:r>
        <w:rPr>
          <w:rFonts w:eastAsia="MS Mincho"/>
        </w:rPr>
        <w:t xml:space="preserve">1. Number of Signs Permitted: One sign per zoning lot. </w:t>
      </w:r>
    </w:p>
    <w:p w14:paraId="6A00D8BE" w14:textId="77777777" w:rsidR="004A2EEE" w:rsidRDefault="004A2EEE" w:rsidP="004A2EEE">
      <w:pPr>
        <w:pStyle w:val="PlainText"/>
        <w:ind w:firstLine="720"/>
        <w:rPr>
          <w:rFonts w:eastAsia="MS Mincho"/>
        </w:rPr>
      </w:pPr>
    </w:p>
    <w:p w14:paraId="3D87E576" w14:textId="77777777" w:rsidR="004A2EEE" w:rsidRDefault="004A2EEE" w:rsidP="004A2EEE">
      <w:pPr>
        <w:pStyle w:val="PlainText"/>
        <w:ind w:firstLine="720"/>
        <w:rPr>
          <w:rFonts w:eastAsia="MS Mincho"/>
        </w:rPr>
      </w:pPr>
      <w:r>
        <w:rPr>
          <w:rFonts w:eastAsia="MS Mincho"/>
        </w:rPr>
        <w:t xml:space="preserve">2. Maximum Gross Area: </w:t>
      </w:r>
    </w:p>
    <w:p w14:paraId="217AC40C" w14:textId="77777777" w:rsidR="004A2EEE" w:rsidRDefault="004A2EEE" w:rsidP="004A2EEE">
      <w:pPr>
        <w:pStyle w:val="PlainText"/>
        <w:ind w:left="720" w:firstLine="720"/>
        <w:rPr>
          <w:rFonts w:eastAsia="MS Mincho"/>
        </w:rPr>
      </w:pPr>
    </w:p>
    <w:p w14:paraId="7DBFD493" w14:textId="77777777" w:rsidR="004A2EEE" w:rsidRDefault="004A2EEE" w:rsidP="004A2EEE">
      <w:pPr>
        <w:pStyle w:val="PlainText"/>
        <w:ind w:left="720" w:firstLine="720"/>
        <w:rPr>
          <w:rFonts w:eastAsia="MS Mincho"/>
        </w:rPr>
      </w:pPr>
      <w:r>
        <w:rPr>
          <w:rFonts w:eastAsia="MS Mincho"/>
        </w:rPr>
        <w:t xml:space="preserve">a. Business signs – home occupations: 2 square feet. </w:t>
      </w:r>
    </w:p>
    <w:p w14:paraId="434B11E6" w14:textId="77777777" w:rsidR="004A2EEE" w:rsidRDefault="004A2EEE" w:rsidP="004A2EEE">
      <w:pPr>
        <w:pStyle w:val="PlainText"/>
        <w:ind w:left="720" w:firstLine="720"/>
        <w:rPr>
          <w:rFonts w:eastAsia="MS Mincho"/>
        </w:rPr>
      </w:pPr>
    </w:p>
    <w:p w14:paraId="31FA8031" w14:textId="77777777" w:rsidR="004A2EEE" w:rsidRDefault="004A2EEE" w:rsidP="004A2EEE">
      <w:pPr>
        <w:pStyle w:val="PlainText"/>
        <w:ind w:left="720" w:firstLine="720"/>
        <w:rPr>
          <w:rFonts w:eastAsia="MS Mincho"/>
        </w:rPr>
      </w:pPr>
      <w:r>
        <w:rPr>
          <w:rFonts w:eastAsia="MS Mincho"/>
        </w:rPr>
        <w:t xml:space="preserve">b. Bulletin board and identification signs: 100 square feet. </w:t>
      </w:r>
    </w:p>
    <w:p w14:paraId="7214B742" w14:textId="77777777" w:rsidR="004A2EEE" w:rsidRDefault="004A2EEE" w:rsidP="004A2EEE">
      <w:pPr>
        <w:pStyle w:val="PlainText"/>
        <w:ind w:left="720" w:firstLine="720"/>
        <w:rPr>
          <w:rFonts w:eastAsia="MS Mincho"/>
        </w:rPr>
      </w:pPr>
    </w:p>
    <w:p w14:paraId="1FC7488E" w14:textId="77777777" w:rsidR="004A2EEE" w:rsidRDefault="004A2EEE" w:rsidP="004A2EEE">
      <w:pPr>
        <w:pStyle w:val="PlainText"/>
        <w:ind w:left="720" w:firstLine="720"/>
        <w:rPr>
          <w:rFonts w:eastAsia="MS Mincho"/>
        </w:rPr>
      </w:pPr>
      <w:r>
        <w:rPr>
          <w:rFonts w:eastAsia="MS Mincho"/>
        </w:rPr>
        <w:t xml:space="preserve">c. Construction signs: 8 square feet. </w:t>
      </w:r>
    </w:p>
    <w:p w14:paraId="3B372084" w14:textId="77777777" w:rsidR="004A2EEE" w:rsidRDefault="004A2EEE" w:rsidP="004A2EEE">
      <w:pPr>
        <w:pStyle w:val="PlainText"/>
        <w:ind w:left="1440"/>
        <w:rPr>
          <w:rFonts w:eastAsia="MS Mincho"/>
        </w:rPr>
      </w:pPr>
    </w:p>
    <w:p w14:paraId="4CE732E2" w14:textId="77777777" w:rsidR="004A2EEE" w:rsidRDefault="004A2EEE" w:rsidP="004A2EEE">
      <w:pPr>
        <w:pStyle w:val="PlainText"/>
        <w:ind w:left="1440"/>
        <w:rPr>
          <w:rFonts w:eastAsia="MS Mincho"/>
        </w:rPr>
      </w:pPr>
      <w:r>
        <w:rPr>
          <w:rFonts w:eastAsia="MS Mincho"/>
        </w:rPr>
        <w:t xml:space="preserve">d. Name plate signs: 2 square feet. </w:t>
      </w:r>
    </w:p>
    <w:p w14:paraId="5C97D427" w14:textId="77777777" w:rsidR="004A2EEE" w:rsidRDefault="004A2EEE" w:rsidP="004A2EEE">
      <w:pPr>
        <w:pStyle w:val="PlainText"/>
        <w:ind w:left="1440"/>
        <w:rPr>
          <w:rFonts w:eastAsia="MS Mincho"/>
        </w:rPr>
      </w:pPr>
    </w:p>
    <w:p w14:paraId="47B2C405" w14:textId="77777777" w:rsidR="004A2EEE" w:rsidRDefault="004A2EEE" w:rsidP="004A2EEE">
      <w:pPr>
        <w:pStyle w:val="PlainText"/>
        <w:ind w:left="1440"/>
        <w:rPr>
          <w:rFonts w:eastAsia="MS Mincho"/>
        </w:rPr>
      </w:pPr>
      <w:r>
        <w:rPr>
          <w:rFonts w:eastAsia="MS Mincho"/>
        </w:rPr>
        <w:t xml:space="preserve">e. Real estate signs: 9 square feet, provided that one sign not more than 100 square feet in area announcing the sale of lots and/or houses in a subdivision may be located on </w:t>
      </w:r>
      <w:proofErr w:type="gramStart"/>
      <w:r>
        <w:rPr>
          <w:rFonts w:eastAsia="MS Mincho"/>
        </w:rPr>
        <w:t>said  development</w:t>
      </w:r>
      <w:proofErr w:type="gramEnd"/>
      <w:r>
        <w:rPr>
          <w:rFonts w:eastAsia="MS Mincho"/>
        </w:rPr>
        <w:t xml:space="preserve">. Said sign shall be removed at the end of three years or when 75 percent of the lots have been sold, whichever occurs sooner. </w:t>
      </w:r>
    </w:p>
    <w:p w14:paraId="3016C437" w14:textId="77777777" w:rsidR="004A2EEE" w:rsidRDefault="004A2EEE" w:rsidP="004A2EEE">
      <w:pPr>
        <w:pStyle w:val="PlainText"/>
        <w:ind w:left="1440"/>
        <w:rPr>
          <w:rFonts w:eastAsia="MS Mincho"/>
        </w:rPr>
      </w:pPr>
    </w:p>
    <w:p w14:paraId="747247FF" w14:textId="77777777" w:rsidR="004A2EEE" w:rsidRDefault="004A2EEE" w:rsidP="004A2EEE">
      <w:pPr>
        <w:pStyle w:val="PlainText"/>
        <w:ind w:firstLine="720"/>
        <w:rPr>
          <w:rFonts w:eastAsia="MS Mincho"/>
        </w:rPr>
      </w:pPr>
      <w:r>
        <w:rPr>
          <w:rFonts w:eastAsia="MS Mincho"/>
        </w:rPr>
        <w:t xml:space="preserve">3. Maximum Height: 15 feet. </w:t>
      </w:r>
    </w:p>
    <w:p w14:paraId="5F40EF8E" w14:textId="77777777" w:rsidR="004A2EEE" w:rsidRDefault="004A2EEE" w:rsidP="004A2EEE">
      <w:pPr>
        <w:pStyle w:val="PlainText"/>
        <w:ind w:firstLine="720"/>
        <w:rPr>
          <w:rFonts w:eastAsia="MS Mincho"/>
        </w:rPr>
      </w:pPr>
    </w:p>
    <w:p w14:paraId="59330668" w14:textId="77777777" w:rsidR="004A2EEE" w:rsidRDefault="004A2EEE" w:rsidP="004A2EEE">
      <w:pPr>
        <w:pStyle w:val="PlainText"/>
        <w:ind w:left="720"/>
        <w:rPr>
          <w:rFonts w:eastAsia="MS Mincho"/>
        </w:rPr>
      </w:pPr>
      <w:r>
        <w:rPr>
          <w:rFonts w:eastAsia="MS Mincho"/>
        </w:rPr>
        <w:t xml:space="preserve">4. Required Setback: No sign shall be placed closer to the front property line than one-half the distance of the front yard, except that real estate signs shall be exempt from setback requirements. </w:t>
      </w:r>
    </w:p>
    <w:p w14:paraId="1589AC3C" w14:textId="77777777" w:rsidR="004A2EEE" w:rsidRDefault="004A2EEE" w:rsidP="004A2EEE">
      <w:pPr>
        <w:pStyle w:val="PlainText"/>
        <w:ind w:left="720"/>
        <w:rPr>
          <w:rFonts w:eastAsia="MS Mincho"/>
        </w:rPr>
      </w:pPr>
    </w:p>
    <w:p w14:paraId="5DA13537" w14:textId="77777777" w:rsidR="004A2EEE" w:rsidRDefault="004A2EEE" w:rsidP="004A2EEE">
      <w:pPr>
        <w:pStyle w:val="PlainText"/>
        <w:ind w:left="720"/>
        <w:rPr>
          <w:rFonts w:eastAsia="MS Mincho"/>
        </w:rPr>
      </w:pPr>
      <w:r>
        <w:rPr>
          <w:rFonts w:eastAsia="MS Mincho"/>
        </w:rPr>
        <w:t xml:space="preserve">5. Illumination: Bulletin board signs may be indirectly illuminated with incandescent or fluorescent lighting. </w:t>
      </w:r>
    </w:p>
    <w:p w14:paraId="0C835A65" w14:textId="77777777" w:rsidR="004A2EEE" w:rsidRDefault="004A2EEE" w:rsidP="004A2EEE">
      <w:pPr>
        <w:pStyle w:val="PlainText"/>
        <w:rPr>
          <w:rFonts w:eastAsia="MS Mincho"/>
        </w:rPr>
      </w:pPr>
    </w:p>
    <w:p w14:paraId="262F9F3F" w14:textId="77777777" w:rsidR="004A2EEE" w:rsidRDefault="004A2EEE" w:rsidP="004A2EEE">
      <w:pPr>
        <w:pStyle w:val="PlainText"/>
        <w:rPr>
          <w:rFonts w:eastAsia="MS Mincho"/>
        </w:rPr>
      </w:pPr>
      <w:r>
        <w:rPr>
          <w:rFonts w:eastAsia="MS Mincho"/>
        </w:rPr>
        <w:t xml:space="preserve">D. </w:t>
      </w:r>
      <w:r>
        <w:rPr>
          <w:rFonts w:eastAsia="MS Mincho"/>
          <w:u w:val="single"/>
        </w:rPr>
        <w:t>“B-1” Local Business District</w:t>
      </w:r>
      <w:r>
        <w:rPr>
          <w:rFonts w:eastAsia="MS Mincho"/>
        </w:rPr>
        <w:t xml:space="preserve">: </w:t>
      </w:r>
    </w:p>
    <w:p w14:paraId="0BFD0377" w14:textId="77777777" w:rsidR="004A2EEE" w:rsidRDefault="004A2EEE" w:rsidP="004A2EEE">
      <w:pPr>
        <w:pStyle w:val="PlainText"/>
        <w:ind w:firstLine="720"/>
        <w:rPr>
          <w:rFonts w:eastAsia="MS Mincho"/>
        </w:rPr>
      </w:pPr>
      <w:r>
        <w:rPr>
          <w:rFonts w:eastAsia="MS Mincho"/>
        </w:rPr>
        <w:t xml:space="preserve">1. Number of Signs Permitted: </w:t>
      </w:r>
    </w:p>
    <w:p w14:paraId="047A9BF7" w14:textId="77777777" w:rsidR="004A2EEE" w:rsidRDefault="004A2EEE" w:rsidP="004A2EEE">
      <w:pPr>
        <w:pStyle w:val="PlainText"/>
        <w:ind w:left="1440"/>
        <w:rPr>
          <w:rFonts w:eastAsia="MS Mincho"/>
        </w:rPr>
      </w:pPr>
      <w:r>
        <w:rPr>
          <w:rFonts w:eastAsia="MS Mincho"/>
        </w:rPr>
        <w:t xml:space="preserve">a. Awning, canopy or marquee signs, portable </w:t>
      </w:r>
      <w:proofErr w:type="gramStart"/>
      <w:r>
        <w:rPr>
          <w:rFonts w:eastAsia="MS Mincho"/>
        </w:rPr>
        <w:t>signs</w:t>
      </w:r>
      <w:proofErr w:type="gramEnd"/>
      <w:r>
        <w:rPr>
          <w:rFonts w:eastAsia="MS Mincho"/>
        </w:rPr>
        <w:t xml:space="preserve"> and wall signs: No limitations. </w:t>
      </w:r>
    </w:p>
    <w:p w14:paraId="6EBDFAE4" w14:textId="77777777" w:rsidR="004A2EEE" w:rsidRDefault="004A2EEE" w:rsidP="004A2EEE">
      <w:pPr>
        <w:pStyle w:val="PlainText"/>
        <w:ind w:left="720" w:firstLine="720"/>
        <w:rPr>
          <w:rFonts w:eastAsia="MS Mincho"/>
        </w:rPr>
      </w:pPr>
      <w:r>
        <w:rPr>
          <w:rFonts w:eastAsia="MS Mincho"/>
        </w:rPr>
        <w:t xml:space="preserve">b. Ground, elevated, or projecting signs: One per zoning lot. </w:t>
      </w:r>
    </w:p>
    <w:p w14:paraId="094EE475" w14:textId="77777777" w:rsidR="004A2EEE" w:rsidRDefault="004A2EEE" w:rsidP="004A2EEE">
      <w:pPr>
        <w:pStyle w:val="PlainText"/>
        <w:ind w:left="720"/>
        <w:rPr>
          <w:rFonts w:eastAsia="MS Mincho"/>
        </w:rPr>
      </w:pPr>
    </w:p>
    <w:p w14:paraId="329F1813" w14:textId="77777777" w:rsidR="004A2EEE" w:rsidRDefault="004A2EEE" w:rsidP="004A2EEE">
      <w:pPr>
        <w:pStyle w:val="PlainText"/>
        <w:ind w:left="720"/>
        <w:rPr>
          <w:rFonts w:eastAsia="MS Mincho"/>
        </w:rPr>
      </w:pPr>
      <w:r>
        <w:rPr>
          <w:rFonts w:eastAsia="MS Mincho"/>
        </w:rPr>
        <w:t xml:space="preserve">2. Maximum Gross Surface Area: 4 square feet for each lineal foot of street frontage, provided no single sign shall exceed a gross surface area of 300 square feet. </w:t>
      </w:r>
    </w:p>
    <w:p w14:paraId="1C6B53E4" w14:textId="77777777" w:rsidR="004A2EEE" w:rsidRDefault="004A2EEE" w:rsidP="004A2EEE">
      <w:pPr>
        <w:pStyle w:val="PlainText"/>
        <w:ind w:left="720"/>
        <w:rPr>
          <w:rFonts w:eastAsia="MS Mincho"/>
        </w:rPr>
      </w:pPr>
    </w:p>
    <w:p w14:paraId="5C7E1423" w14:textId="77777777" w:rsidR="004A2EEE" w:rsidRDefault="004A2EEE" w:rsidP="004A2EEE">
      <w:pPr>
        <w:pStyle w:val="PlainText"/>
        <w:ind w:left="720"/>
        <w:rPr>
          <w:rFonts w:eastAsia="MS Mincho"/>
        </w:rPr>
      </w:pPr>
      <w:r>
        <w:rPr>
          <w:rFonts w:eastAsia="MS Mincho"/>
        </w:rPr>
        <w:t xml:space="preserve">3. Maximum Height: Same as “B-2”, except elevated signs may not exceed 30 feet. </w:t>
      </w:r>
    </w:p>
    <w:p w14:paraId="6BD77966" w14:textId="77777777" w:rsidR="004A2EEE" w:rsidRDefault="004A2EEE" w:rsidP="004A2EEE">
      <w:pPr>
        <w:pStyle w:val="PlainText"/>
        <w:ind w:left="720"/>
        <w:rPr>
          <w:rFonts w:eastAsia="MS Mincho"/>
        </w:rPr>
      </w:pPr>
    </w:p>
    <w:p w14:paraId="44593378" w14:textId="77777777" w:rsidR="004A2EEE" w:rsidRDefault="004A2EEE" w:rsidP="004A2EEE">
      <w:pPr>
        <w:pStyle w:val="PlainText"/>
        <w:ind w:left="720"/>
        <w:rPr>
          <w:rFonts w:eastAsia="MS Mincho"/>
        </w:rPr>
      </w:pPr>
      <w:r>
        <w:rPr>
          <w:rFonts w:eastAsia="MS Mincho"/>
        </w:rPr>
        <w:t xml:space="preserve">4. Required Setback: None, except that ground signs shall maintain a setback of 10 feet. </w:t>
      </w:r>
    </w:p>
    <w:p w14:paraId="2D184E59" w14:textId="77777777" w:rsidR="004A2EEE" w:rsidRDefault="004A2EEE" w:rsidP="004A2EEE">
      <w:pPr>
        <w:pStyle w:val="PlainText"/>
        <w:ind w:firstLine="720"/>
        <w:rPr>
          <w:rFonts w:eastAsia="MS Mincho"/>
        </w:rPr>
      </w:pPr>
    </w:p>
    <w:p w14:paraId="18827850"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604E4F94" w14:textId="77777777" w:rsidR="004A2EEE" w:rsidRDefault="004A2EEE" w:rsidP="004A2EEE">
      <w:pPr>
        <w:pStyle w:val="PlainText"/>
        <w:rPr>
          <w:rFonts w:eastAsia="MS Mincho"/>
        </w:rPr>
      </w:pPr>
    </w:p>
    <w:p w14:paraId="374FDBA6" w14:textId="77777777" w:rsidR="004A2EEE" w:rsidRDefault="004A2EEE" w:rsidP="004A2EEE">
      <w:pPr>
        <w:pStyle w:val="PlainText"/>
        <w:rPr>
          <w:rFonts w:eastAsia="MS Mincho"/>
        </w:rPr>
      </w:pPr>
      <w:r>
        <w:rPr>
          <w:rFonts w:eastAsia="MS Mincho"/>
        </w:rPr>
        <w:t xml:space="preserve">E. </w:t>
      </w:r>
      <w:r>
        <w:rPr>
          <w:rFonts w:eastAsia="MS Mincho"/>
          <w:u w:val="single"/>
        </w:rPr>
        <w:t>“B-2” General Business District:</w:t>
      </w:r>
      <w:r>
        <w:rPr>
          <w:rFonts w:eastAsia="MS Mincho"/>
        </w:rPr>
        <w:t xml:space="preserve"> </w:t>
      </w:r>
    </w:p>
    <w:p w14:paraId="0DAA44F3" w14:textId="77777777" w:rsidR="004A2EEE" w:rsidRDefault="004A2EEE" w:rsidP="004A2EEE">
      <w:pPr>
        <w:pStyle w:val="PlainText"/>
        <w:ind w:firstLine="720"/>
        <w:rPr>
          <w:rFonts w:eastAsia="MS Mincho"/>
        </w:rPr>
      </w:pPr>
    </w:p>
    <w:p w14:paraId="5823E95B" w14:textId="77777777" w:rsidR="004A2EEE" w:rsidRDefault="004A2EEE" w:rsidP="004A2EEE">
      <w:pPr>
        <w:pStyle w:val="PlainText"/>
        <w:ind w:firstLine="720"/>
        <w:rPr>
          <w:rFonts w:eastAsia="MS Mincho"/>
        </w:rPr>
      </w:pPr>
      <w:r>
        <w:rPr>
          <w:rFonts w:eastAsia="MS Mincho"/>
        </w:rPr>
        <w:t xml:space="preserve">1. Number of Signs Permitted: </w:t>
      </w:r>
    </w:p>
    <w:p w14:paraId="74BC220B" w14:textId="77777777" w:rsidR="004A2EEE" w:rsidRDefault="004A2EEE" w:rsidP="004A2EEE">
      <w:pPr>
        <w:pStyle w:val="PlainText"/>
        <w:ind w:left="1440"/>
        <w:rPr>
          <w:rFonts w:eastAsia="MS Mincho"/>
        </w:rPr>
      </w:pPr>
    </w:p>
    <w:p w14:paraId="707305F7" w14:textId="77777777" w:rsidR="004A2EEE" w:rsidRDefault="004A2EEE" w:rsidP="004A2EEE">
      <w:pPr>
        <w:pStyle w:val="PlainText"/>
        <w:ind w:left="1440"/>
        <w:rPr>
          <w:rFonts w:eastAsia="MS Mincho"/>
        </w:rPr>
      </w:pPr>
      <w:r>
        <w:rPr>
          <w:rFonts w:eastAsia="MS Mincho"/>
        </w:rPr>
        <w:t xml:space="preserve">a. Awning, canopy or marquee signs, portable signs wall signs: No limitations. </w:t>
      </w:r>
    </w:p>
    <w:p w14:paraId="07B8CC3F" w14:textId="77777777" w:rsidR="004A2EEE" w:rsidRDefault="004A2EEE" w:rsidP="004A2EEE">
      <w:pPr>
        <w:pStyle w:val="PlainText"/>
        <w:ind w:left="720" w:firstLine="720"/>
        <w:rPr>
          <w:rFonts w:eastAsia="MS Mincho"/>
        </w:rPr>
      </w:pPr>
    </w:p>
    <w:p w14:paraId="57803592" w14:textId="77777777" w:rsidR="004A2EEE" w:rsidRDefault="004A2EEE" w:rsidP="004A2EEE">
      <w:pPr>
        <w:pStyle w:val="PlainText"/>
        <w:ind w:left="720" w:firstLine="720"/>
        <w:rPr>
          <w:rFonts w:eastAsia="MS Mincho"/>
        </w:rPr>
      </w:pPr>
      <w:r>
        <w:rPr>
          <w:rFonts w:eastAsia="MS Mincho"/>
        </w:rPr>
        <w:t xml:space="preserve">b. Ground, elevated, or projecting signs: One per zoning lot. </w:t>
      </w:r>
    </w:p>
    <w:p w14:paraId="6C941414" w14:textId="77777777" w:rsidR="004A2EEE" w:rsidRDefault="004A2EEE" w:rsidP="004A2EEE">
      <w:pPr>
        <w:pStyle w:val="PlainText"/>
        <w:ind w:left="720"/>
        <w:rPr>
          <w:rFonts w:eastAsia="MS Mincho"/>
        </w:rPr>
      </w:pPr>
    </w:p>
    <w:p w14:paraId="07D32EA4" w14:textId="77777777" w:rsidR="004A2EEE" w:rsidRDefault="004A2EEE" w:rsidP="004A2EEE">
      <w:pPr>
        <w:pStyle w:val="PlainText"/>
        <w:ind w:left="720"/>
        <w:rPr>
          <w:rFonts w:eastAsia="MS Mincho"/>
        </w:rPr>
      </w:pPr>
      <w:r>
        <w:rPr>
          <w:rFonts w:eastAsia="MS Mincho"/>
        </w:rPr>
        <w:t xml:space="preserve">2. Maximum Gross Surface Area: 4 square feet for each lineal foot of street frontage, provide no single sign shall exceed a gross surface area of 100 square feet. </w:t>
      </w:r>
    </w:p>
    <w:p w14:paraId="4BB1084B" w14:textId="77777777" w:rsidR="004A2EEE" w:rsidRDefault="004A2EEE" w:rsidP="004A2EEE">
      <w:pPr>
        <w:pStyle w:val="PlainText"/>
        <w:ind w:left="720"/>
        <w:rPr>
          <w:rFonts w:eastAsia="MS Mincho"/>
        </w:rPr>
      </w:pPr>
    </w:p>
    <w:p w14:paraId="6198005B" w14:textId="77777777" w:rsidR="004A2EEE" w:rsidRDefault="004A2EEE" w:rsidP="004A2EEE">
      <w:pPr>
        <w:pStyle w:val="PlainText"/>
        <w:ind w:left="720"/>
        <w:rPr>
          <w:rFonts w:eastAsia="MS Mincho"/>
        </w:rPr>
      </w:pPr>
      <w:r>
        <w:rPr>
          <w:rFonts w:eastAsia="MS Mincho"/>
        </w:rPr>
        <w:t xml:space="preserve">3. Maximum Height: All signs: 10 feet, except wall and projecting signs may extend to the roof eave line. </w:t>
      </w:r>
    </w:p>
    <w:p w14:paraId="1F529E78" w14:textId="77777777" w:rsidR="004A2EEE" w:rsidRDefault="004A2EEE" w:rsidP="004A2EEE">
      <w:pPr>
        <w:pStyle w:val="PlainText"/>
        <w:ind w:firstLine="720"/>
        <w:rPr>
          <w:rFonts w:eastAsia="MS Mincho"/>
        </w:rPr>
      </w:pPr>
    </w:p>
    <w:p w14:paraId="3F961B4A" w14:textId="77777777" w:rsidR="004A2EEE" w:rsidRDefault="004A2EEE" w:rsidP="004A2EEE">
      <w:pPr>
        <w:pStyle w:val="PlainText"/>
        <w:ind w:firstLine="720"/>
        <w:rPr>
          <w:rFonts w:eastAsia="MS Mincho"/>
        </w:rPr>
      </w:pPr>
      <w:r>
        <w:rPr>
          <w:rFonts w:eastAsia="MS Mincho"/>
        </w:rPr>
        <w:t xml:space="preserve">4. Required Setback: None in the “B-2” District. </w:t>
      </w:r>
    </w:p>
    <w:p w14:paraId="7CA1BA79" w14:textId="77777777" w:rsidR="004A2EEE" w:rsidRDefault="004A2EEE" w:rsidP="004A2EEE">
      <w:pPr>
        <w:pStyle w:val="PlainText"/>
        <w:ind w:firstLine="720"/>
        <w:rPr>
          <w:rFonts w:eastAsia="MS Mincho"/>
        </w:rPr>
      </w:pPr>
    </w:p>
    <w:p w14:paraId="637BB6EE"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1C25B5C9" w14:textId="77777777" w:rsidR="004A2EEE" w:rsidRDefault="004A2EEE" w:rsidP="004A2EEE">
      <w:pPr>
        <w:pStyle w:val="PlainText"/>
        <w:rPr>
          <w:rFonts w:eastAsia="MS Mincho"/>
        </w:rPr>
      </w:pPr>
    </w:p>
    <w:p w14:paraId="6DBB9404" w14:textId="77777777" w:rsidR="004A2EEE" w:rsidRDefault="004A2EEE" w:rsidP="004A2EEE">
      <w:pPr>
        <w:pStyle w:val="PlainText"/>
        <w:rPr>
          <w:rFonts w:eastAsia="MS Mincho"/>
        </w:rPr>
      </w:pPr>
      <w:r>
        <w:rPr>
          <w:rFonts w:eastAsia="MS Mincho"/>
        </w:rPr>
        <w:t>F.</w:t>
      </w:r>
      <w:r>
        <w:rPr>
          <w:rFonts w:eastAsia="MS Mincho"/>
          <w:u w:val="single"/>
        </w:rPr>
        <w:t xml:space="preserve"> “B-3” Heavy Business District:</w:t>
      </w:r>
      <w:r>
        <w:rPr>
          <w:rFonts w:eastAsia="MS Mincho"/>
        </w:rPr>
        <w:t xml:space="preserve"> </w:t>
      </w:r>
    </w:p>
    <w:p w14:paraId="502A5FE7" w14:textId="77777777" w:rsidR="004A2EEE" w:rsidRDefault="004A2EEE" w:rsidP="004A2EEE">
      <w:pPr>
        <w:pStyle w:val="PlainText"/>
        <w:ind w:firstLine="720"/>
        <w:rPr>
          <w:rFonts w:eastAsia="MS Mincho"/>
        </w:rPr>
      </w:pPr>
    </w:p>
    <w:p w14:paraId="04AE03E7" w14:textId="77777777" w:rsidR="004A2EEE" w:rsidRDefault="004A2EEE" w:rsidP="004A2EEE">
      <w:pPr>
        <w:pStyle w:val="PlainText"/>
        <w:ind w:firstLine="720"/>
        <w:rPr>
          <w:rFonts w:eastAsia="MS Mincho"/>
        </w:rPr>
      </w:pPr>
      <w:r>
        <w:rPr>
          <w:rFonts w:eastAsia="MS Mincho"/>
        </w:rPr>
        <w:t xml:space="preserve">1. Number of Signs Permitted: </w:t>
      </w:r>
    </w:p>
    <w:p w14:paraId="22D8665F" w14:textId="77777777" w:rsidR="004A2EEE" w:rsidRDefault="004A2EEE" w:rsidP="004A2EEE">
      <w:pPr>
        <w:pStyle w:val="PlainText"/>
        <w:ind w:left="1440"/>
        <w:rPr>
          <w:rFonts w:eastAsia="MS Mincho"/>
        </w:rPr>
      </w:pPr>
    </w:p>
    <w:p w14:paraId="62DC1FDA" w14:textId="77777777" w:rsidR="004A2EEE" w:rsidRDefault="004A2EEE" w:rsidP="004A2EEE">
      <w:pPr>
        <w:pStyle w:val="PlainText"/>
        <w:ind w:left="1440"/>
        <w:rPr>
          <w:rFonts w:eastAsia="MS Mincho"/>
        </w:rPr>
      </w:pPr>
      <w:r>
        <w:rPr>
          <w:rFonts w:eastAsia="MS Mincho"/>
        </w:rPr>
        <w:t xml:space="preserve">a. Awning, canopy or marquee signs, portable signs wall signs: No limitations. </w:t>
      </w:r>
    </w:p>
    <w:p w14:paraId="31BEEA21" w14:textId="77777777" w:rsidR="004A2EEE" w:rsidRDefault="004A2EEE" w:rsidP="004A2EEE">
      <w:pPr>
        <w:pStyle w:val="PlainText"/>
        <w:ind w:left="720" w:firstLine="720"/>
        <w:rPr>
          <w:rFonts w:eastAsia="MS Mincho"/>
        </w:rPr>
      </w:pPr>
    </w:p>
    <w:p w14:paraId="0428B81A" w14:textId="77777777" w:rsidR="004A2EEE" w:rsidRDefault="004A2EEE" w:rsidP="004A2EEE">
      <w:pPr>
        <w:pStyle w:val="PlainText"/>
        <w:ind w:left="720" w:firstLine="720"/>
        <w:rPr>
          <w:rFonts w:eastAsia="MS Mincho"/>
        </w:rPr>
      </w:pPr>
      <w:r>
        <w:rPr>
          <w:rFonts w:eastAsia="MS Mincho"/>
        </w:rPr>
        <w:t xml:space="preserve">b. Ground, elevated, or projecting signs: One per zoning lot. </w:t>
      </w:r>
    </w:p>
    <w:p w14:paraId="292B7532" w14:textId="77777777" w:rsidR="004A2EEE" w:rsidRDefault="004A2EEE" w:rsidP="004A2EEE">
      <w:pPr>
        <w:pStyle w:val="PlainText"/>
        <w:ind w:left="720"/>
        <w:rPr>
          <w:rFonts w:eastAsia="MS Mincho"/>
        </w:rPr>
      </w:pPr>
    </w:p>
    <w:p w14:paraId="033BB80A" w14:textId="77777777" w:rsidR="004A2EEE" w:rsidRDefault="004A2EEE" w:rsidP="004A2EEE">
      <w:pPr>
        <w:pStyle w:val="PlainText"/>
        <w:ind w:left="720"/>
        <w:rPr>
          <w:rFonts w:eastAsia="MS Mincho"/>
        </w:rPr>
      </w:pPr>
      <w:r>
        <w:rPr>
          <w:rFonts w:eastAsia="MS Mincho"/>
        </w:rPr>
        <w:t xml:space="preserve">2. Maximum Gross Surface Area: 4 square feet for each lineal foot of street frontage, provide no single sign shall exceed a gross surface area of 100 square feet. </w:t>
      </w:r>
    </w:p>
    <w:p w14:paraId="251005F1" w14:textId="77777777" w:rsidR="004A2EEE" w:rsidRDefault="004A2EEE" w:rsidP="004A2EEE">
      <w:pPr>
        <w:pStyle w:val="PlainText"/>
        <w:ind w:left="720"/>
        <w:rPr>
          <w:rFonts w:eastAsia="MS Mincho"/>
        </w:rPr>
      </w:pPr>
    </w:p>
    <w:p w14:paraId="72C0ABC4" w14:textId="77777777" w:rsidR="004A2EEE" w:rsidRDefault="004A2EEE" w:rsidP="004A2EEE">
      <w:pPr>
        <w:pStyle w:val="PlainText"/>
        <w:ind w:left="720"/>
        <w:rPr>
          <w:rFonts w:eastAsia="MS Mincho"/>
        </w:rPr>
      </w:pPr>
      <w:r>
        <w:rPr>
          <w:rFonts w:eastAsia="MS Mincho"/>
        </w:rPr>
        <w:t xml:space="preserve">3. Maximum Height: All signs: 10 feet, except wall and projecting signs may extend to the roof eave line. </w:t>
      </w:r>
    </w:p>
    <w:p w14:paraId="648A7E67" w14:textId="77777777" w:rsidR="004A2EEE" w:rsidRDefault="004A2EEE" w:rsidP="004A2EEE">
      <w:pPr>
        <w:pStyle w:val="PlainText"/>
        <w:ind w:firstLine="720"/>
        <w:rPr>
          <w:rFonts w:eastAsia="MS Mincho"/>
        </w:rPr>
      </w:pPr>
    </w:p>
    <w:p w14:paraId="30202D88" w14:textId="77777777" w:rsidR="004A2EEE" w:rsidRDefault="004A2EEE" w:rsidP="004A2EEE">
      <w:pPr>
        <w:pStyle w:val="PlainText"/>
        <w:ind w:firstLine="720"/>
        <w:rPr>
          <w:rFonts w:eastAsia="MS Mincho"/>
        </w:rPr>
      </w:pPr>
      <w:r>
        <w:rPr>
          <w:rFonts w:eastAsia="MS Mincho"/>
        </w:rPr>
        <w:t xml:space="preserve">4. Required Setback: None in the “B-2” District. </w:t>
      </w:r>
    </w:p>
    <w:p w14:paraId="5D7F7466" w14:textId="77777777" w:rsidR="004A2EEE" w:rsidRDefault="004A2EEE" w:rsidP="004A2EEE">
      <w:pPr>
        <w:pStyle w:val="PlainText"/>
        <w:ind w:firstLine="720"/>
        <w:rPr>
          <w:rFonts w:eastAsia="MS Mincho"/>
        </w:rPr>
      </w:pPr>
    </w:p>
    <w:p w14:paraId="7DA15D85"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328DA9CF" w14:textId="77777777" w:rsidR="004A2EEE" w:rsidRDefault="004A2EEE" w:rsidP="004A2EEE">
      <w:pPr>
        <w:pStyle w:val="PlainText"/>
        <w:rPr>
          <w:rFonts w:eastAsia="MS Mincho"/>
        </w:rPr>
      </w:pPr>
    </w:p>
    <w:p w14:paraId="7FB832A7" w14:textId="77777777" w:rsidR="004A2EEE" w:rsidRDefault="004A2EEE" w:rsidP="004A2EEE">
      <w:pPr>
        <w:pStyle w:val="PlainText"/>
        <w:rPr>
          <w:rFonts w:eastAsia="MS Mincho"/>
        </w:rPr>
      </w:pPr>
    </w:p>
    <w:p w14:paraId="587C234F" w14:textId="77777777" w:rsidR="004A2EEE" w:rsidRDefault="004A2EEE" w:rsidP="004A2EEE">
      <w:pPr>
        <w:pStyle w:val="PlainText"/>
        <w:rPr>
          <w:rFonts w:eastAsia="MS Mincho"/>
        </w:rPr>
      </w:pPr>
      <w:r>
        <w:rPr>
          <w:rFonts w:eastAsia="MS Mincho"/>
        </w:rPr>
        <w:t xml:space="preserve">G </w:t>
      </w:r>
      <w:r>
        <w:rPr>
          <w:rFonts w:eastAsia="MS Mincho"/>
          <w:u w:val="single"/>
        </w:rPr>
        <w:t>“I-1 Industrial District</w:t>
      </w:r>
      <w:r>
        <w:rPr>
          <w:rFonts w:eastAsia="MS Mincho"/>
        </w:rPr>
        <w:t xml:space="preserve">: </w:t>
      </w:r>
    </w:p>
    <w:p w14:paraId="2D63643E" w14:textId="77777777" w:rsidR="004A2EEE" w:rsidRDefault="004A2EEE" w:rsidP="004A2EEE">
      <w:pPr>
        <w:pStyle w:val="PlainText"/>
        <w:ind w:firstLine="720"/>
        <w:rPr>
          <w:rFonts w:eastAsia="MS Mincho"/>
        </w:rPr>
      </w:pPr>
    </w:p>
    <w:p w14:paraId="5909707E" w14:textId="77777777" w:rsidR="004A2EEE" w:rsidRDefault="004A2EEE" w:rsidP="004A2EEE">
      <w:pPr>
        <w:pStyle w:val="PlainText"/>
        <w:ind w:firstLine="720"/>
        <w:rPr>
          <w:rFonts w:eastAsia="MS Mincho"/>
        </w:rPr>
      </w:pPr>
      <w:r>
        <w:rPr>
          <w:rFonts w:eastAsia="MS Mincho"/>
        </w:rPr>
        <w:t xml:space="preserve">1. Number of Signs Permitted: Two per zoning lot. </w:t>
      </w:r>
    </w:p>
    <w:p w14:paraId="5A2D8709" w14:textId="77777777" w:rsidR="004A2EEE" w:rsidRDefault="004A2EEE" w:rsidP="004A2EEE">
      <w:pPr>
        <w:pStyle w:val="PlainText"/>
        <w:ind w:left="720"/>
        <w:rPr>
          <w:rFonts w:eastAsia="MS Mincho"/>
        </w:rPr>
      </w:pPr>
    </w:p>
    <w:p w14:paraId="1FA24860" w14:textId="77777777" w:rsidR="004A2EEE" w:rsidRDefault="004A2EEE" w:rsidP="004A2EEE">
      <w:pPr>
        <w:pStyle w:val="PlainText"/>
        <w:ind w:left="720"/>
        <w:rPr>
          <w:rFonts w:eastAsia="MS Mincho"/>
        </w:rPr>
      </w:pPr>
      <w:r>
        <w:rPr>
          <w:rFonts w:eastAsia="MS Mincho"/>
        </w:rPr>
        <w:t xml:space="preserve">2. Maximum Gross Surface Area: 4 square feet per lineal foot of street,  </w:t>
      </w:r>
    </w:p>
    <w:p w14:paraId="2FBF5821" w14:textId="77777777" w:rsidR="004A2EEE" w:rsidRDefault="004A2EEE" w:rsidP="004A2EEE">
      <w:pPr>
        <w:pStyle w:val="PlainText"/>
        <w:ind w:left="1080"/>
        <w:rPr>
          <w:rFonts w:eastAsia="MS Mincho"/>
        </w:rPr>
      </w:pPr>
      <w:proofErr w:type="gramStart"/>
      <w:r>
        <w:rPr>
          <w:rFonts w:eastAsia="MS Mincho"/>
        </w:rPr>
        <w:t>Frontage,</w:t>
      </w:r>
      <w:proofErr w:type="gramEnd"/>
      <w:r>
        <w:rPr>
          <w:rFonts w:eastAsia="MS Mincho"/>
        </w:rPr>
        <w:t xml:space="preserve"> provided no single sign exceeds a gross surface area of 300 square feet, except that advertising signs shall not exceed 700 square feet. </w:t>
      </w:r>
    </w:p>
    <w:p w14:paraId="5AA4A7E1" w14:textId="77777777" w:rsidR="004A2EEE" w:rsidRDefault="004A2EEE" w:rsidP="004A2EEE">
      <w:pPr>
        <w:pStyle w:val="PlainText"/>
        <w:ind w:firstLine="720"/>
        <w:rPr>
          <w:rFonts w:eastAsia="MS Mincho"/>
        </w:rPr>
      </w:pPr>
    </w:p>
    <w:p w14:paraId="79C93DEC" w14:textId="77777777" w:rsidR="004A2EEE" w:rsidRDefault="004A2EEE" w:rsidP="004A2EEE">
      <w:pPr>
        <w:pStyle w:val="PlainText"/>
        <w:ind w:firstLine="720"/>
        <w:rPr>
          <w:rFonts w:eastAsia="MS Mincho"/>
        </w:rPr>
      </w:pPr>
      <w:r>
        <w:rPr>
          <w:rFonts w:eastAsia="MS Mincho"/>
        </w:rPr>
        <w:t xml:space="preserve">3. Maximum Height: </w:t>
      </w:r>
    </w:p>
    <w:p w14:paraId="3859891C" w14:textId="77777777" w:rsidR="004A2EEE" w:rsidRDefault="004A2EEE" w:rsidP="004A2EEE">
      <w:pPr>
        <w:pStyle w:val="PlainText"/>
        <w:ind w:left="1440"/>
        <w:rPr>
          <w:rFonts w:eastAsia="MS Mincho"/>
        </w:rPr>
      </w:pPr>
      <w:r>
        <w:rPr>
          <w:rFonts w:eastAsia="MS Mincho"/>
        </w:rPr>
        <w:lastRenderedPageBreak/>
        <w:t xml:space="preserve">a. Roof signs: Not to exceed the highest point of the structure on which the sign is located. </w:t>
      </w:r>
    </w:p>
    <w:p w14:paraId="5DEDD31B" w14:textId="77777777" w:rsidR="004A2EEE" w:rsidRDefault="004A2EEE" w:rsidP="004A2EEE">
      <w:pPr>
        <w:pStyle w:val="PlainText"/>
        <w:ind w:left="1440"/>
        <w:rPr>
          <w:rFonts w:eastAsia="MS Mincho"/>
        </w:rPr>
      </w:pPr>
      <w:r>
        <w:rPr>
          <w:rFonts w:eastAsia="MS Mincho"/>
        </w:rPr>
        <w:t xml:space="preserve">b. All other signs: 10 feet, except elevated signs shall not exceed 30 feet, and advertising signs shall not exceed 16 feet. </w:t>
      </w:r>
    </w:p>
    <w:p w14:paraId="07C8AE25" w14:textId="77777777" w:rsidR="004A2EEE" w:rsidRDefault="004A2EEE" w:rsidP="004A2EEE">
      <w:pPr>
        <w:pStyle w:val="PlainText"/>
        <w:ind w:left="720"/>
        <w:rPr>
          <w:rFonts w:eastAsia="MS Mincho"/>
        </w:rPr>
      </w:pPr>
      <w:r>
        <w:rPr>
          <w:rFonts w:eastAsia="MS Mincho"/>
        </w:rPr>
        <w:t xml:space="preserve">4. Required Setback: None, except that advertising signs shall maintain the same setback that is required for principal structures and shall be located no closer than 1,000 feet from any other advertising sign. </w:t>
      </w:r>
    </w:p>
    <w:p w14:paraId="38CD742B" w14:textId="77777777" w:rsidR="004A2EEE" w:rsidRDefault="004A2EEE" w:rsidP="004A2EEE">
      <w:pPr>
        <w:pStyle w:val="PlainText"/>
        <w:ind w:firstLine="720"/>
        <w:rPr>
          <w:rFonts w:eastAsia="MS Mincho"/>
        </w:rPr>
      </w:pPr>
    </w:p>
    <w:p w14:paraId="3CEE6E56"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220BB57B" w14:textId="77777777" w:rsidR="004A2EEE" w:rsidRDefault="004A2EEE" w:rsidP="004A2EEE">
      <w:pPr>
        <w:pStyle w:val="PlainText"/>
        <w:rPr>
          <w:rFonts w:eastAsia="MS Mincho"/>
        </w:rPr>
      </w:pPr>
      <w:r>
        <w:rPr>
          <w:rFonts w:eastAsia="MS Mincho"/>
        </w:rPr>
        <w:t xml:space="preserve"> </w:t>
      </w:r>
    </w:p>
    <w:p w14:paraId="363DFA2A" w14:textId="77777777" w:rsidR="004A2EEE" w:rsidRDefault="004A2EEE" w:rsidP="004A2EEE">
      <w:pPr>
        <w:pStyle w:val="PlainText"/>
        <w:rPr>
          <w:rFonts w:eastAsia="MS Mincho"/>
        </w:rPr>
      </w:pPr>
    </w:p>
    <w:p w14:paraId="02B2E5DE" w14:textId="77777777" w:rsidR="004A2EEE" w:rsidRDefault="004A2EEE" w:rsidP="004A2EEE">
      <w:pPr>
        <w:pStyle w:val="PlainText"/>
        <w:rPr>
          <w:rFonts w:eastAsia="MS Mincho"/>
        </w:rPr>
      </w:pPr>
      <w:r>
        <w:rPr>
          <w:rFonts w:eastAsia="MS Mincho"/>
        </w:rPr>
        <w:t xml:space="preserve">H.  </w:t>
      </w:r>
      <w:r>
        <w:rPr>
          <w:rFonts w:eastAsia="MS Mincho"/>
          <w:u w:val="single"/>
        </w:rPr>
        <w:t>“I-2” Industrial District</w:t>
      </w:r>
      <w:r>
        <w:rPr>
          <w:rFonts w:eastAsia="MS Mincho"/>
        </w:rPr>
        <w:t xml:space="preserve">: </w:t>
      </w:r>
    </w:p>
    <w:p w14:paraId="24292980" w14:textId="77777777" w:rsidR="004A2EEE" w:rsidRDefault="004A2EEE" w:rsidP="004A2EEE">
      <w:pPr>
        <w:pStyle w:val="PlainText"/>
        <w:ind w:firstLine="720"/>
        <w:rPr>
          <w:rFonts w:eastAsia="MS Mincho"/>
        </w:rPr>
      </w:pPr>
    </w:p>
    <w:p w14:paraId="5A29E1A7" w14:textId="77777777" w:rsidR="004A2EEE" w:rsidRDefault="004A2EEE" w:rsidP="004A2EEE">
      <w:pPr>
        <w:pStyle w:val="PlainText"/>
        <w:ind w:firstLine="720"/>
        <w:rPr>
          <w:rFonts w:eastAsia="MS Mincho"/>
        </w:rPr>
      </w:pPr>
      <w:r>
        <w:rPr>
          <w:rFonts w:eastAsia="MS Mincho"/>
        </w:rPr>
        <w:t xml:space="preserve">1. Number of Signs Permitted: Two per zoning lot. </w:t>
      </w:r>
    </w:p>
    <w:p w14:paraId="13C29F75" w14:textId="77777777" w:rsidR="004A2EEE" w:rsidRDefault="004A2EEE" w:rsidP="004A2EEE">
      <w:pPr>
        <w:pStyle w:val="PlainText"/>
        <w:ind w:left="720"/>
        <w:rPr>
          <w:rFonts w:eastAsia="MS Mincho"/>
        </w:rPr>
      </w:pPr>
    </w:p>
    <w:p w14:paraId="2C6C128A" w14:textId="77777777" w:rsidR="004A2EEE" w:rsidRDefault="004A2EEE" w:rsidP="004A2EEE">
      <w:pPr>
        <w:pStyle w:val="PlainText"/>
        <w:ind w:left="720"/>
        <w:rPr>
          <w:rFonts w:eastAsia="MS Mincho"/>
        </w:rPr>
      </w:pPr>
      <w:r>
        <w:rPr>
          <w:rFonts w:eastAsia="MS Mincho"/>
        </w:rPr>
        <w:t xml:space="preserve">2. Maximum Gross Surface Area: 4 square feet per lineal foot of street  </w:t>
      </w:r>
    </w:p>
    <w:p w14:paraId="490FF31A" w14:textId="77777777" w:rsidR="004A2EEE" w:rsidRDefault="004A2EEE" w:rsidP="004A2EEE">
      <w:pPr>
        <w:pStyle w:val="PlainText"/>
        <w:ind w:left="1080"/>
        <w:rPr>
          <w:rFonts w:eastAsia="MS Mincho"/>
        </w:rPr>
      </w:pPr>
      <w:r>
        <w:rPr>
          <w:rFonts w:eastAsia="MS Mincho"/>
        </w:rPr>
        <w:t xml:space="preserve">frontage, provided no single sign exceeds a gross surface area of 300 square feet; except that advertising signs shall not exceed 700 square feet. </w:t>
      </w:r>
    </w:p>
    <w:p w14:paraId="03EE046A" w14:textId="77777777" w:rsidR="004A2EEE" w:rsidRDefault="004A2EEE" w:rsidP="004A2EEE">
      <w:pPr>
        <w:pStyle w:val="PlainText"/>
        <w:ind w:firstLine="720"/>
        <w:rPr>
          <w:rFonts w:eastAsia="MS Mincho"/>
        </w:rPr>
      </w:pPr>
    </w:p>
    <w:p w14:paraId="5D2C136C" w14:textId="77777777" w:rsidR="004A2EEE" w:rsidRDefault="004A2EEE" w:rsidP="004A2EEE">
      <w:pPr>
        <w:pStyle w:val="PlainText"/>
        <w:ind w:firstLine="720"/>
        <w:rPr>
          <w:rFonts w:eastAsia="MS Mincho"/>
        </w:rPr>
      </w:pPr>
      <w:r>
        <w:rPr>
          <w:rFonts w:eastAsia="MS Mincho"/>
        </w:rPr>
        <w:t xml:space="preserve">3. Maximum Height: </w:t>
      </w:r>
    </w:p>
    <w:p w14:paraId="7EF209EC" w14:textId="77777777" w:rsidR="004A2EEE" w:rsidRDefault="004A2EEE" w:rsidP="004A2EEE">
      <w:pPr>
        <w:pStyle w:val="PlainText"/>
        <w:ind w:left="1440"/>
        <w:rPr>
          <w:rFonts w:eastAsia="MS Mincho"/>
        </w:rPr>
      </w:pPr>
      <w:r>
        <w:rPr>
          <w:rFonts w:eastAsia="MS Mincho"/>
        </w:rPr>
        <w:t xml:space="preserve">a. Roof signs: Not to exceed the highest point of the structure on which the sign is located. </w:t>
      </w:r>
    </w:p>
    <w:p w14:paraId="26738DF5" w14:textId="77777777" w:rsidR="004A2EEE" w:rsidRDefault="004A2EEE" w:rsidP="004A2EEE">
      <w:pPr>
        <w:pStyle w:val="PlainText"/>
        <w:ind w:left="1440"/>
        <w:rPr>
          <w:rFonts w:eastAsia="MS Mincho"/>
        </w:rPr>
      </w:pPr>
      <w:r>
        <w:rPr>
          <w:rFonts w:eastAsia="MS Mincho"/>
        </w:rPr>
        <w:t xml:space="preserve">b. All other signs: 10 feet, except elevated signs shall not exceed 30 feet, and advertising signs shall not exceed 16 feet. </w:t>
      </w:r>
    </w:p>
    <w:p w14:paraId="3A19C725" w14:textId="77777777" w:rsidR="004A2EEE" w:rsidRDefault="004A2EEE" w:rsidP="004A2EEE">
      <w:pPr>
        <w:pStyle w:val="PlainText"/>
        <w:ind w:left="720"/>
        <w:rPr>
          <w:rFonts w:eastAsia="MS Mincho"/>
        </w:rPr>
      </w:pPr>
      <w:r>
        <w:rPr>
          <w:rFonts w:eastAsia="MS Mincho"/>
        </w:rPr>
        <w:t xml:space="preserve">4. Required Setback: None, except that advertising signs shall maintain the same setback that is required for principal structures and shall be located no closer than 1,000 feet from any other advertising sign. </w:t>
      </w:r>
    </w:p>
    <w:p w14:paraId="09F9B9CD" w14:textId="77777777" w:rsidR="004A2EEE" w:rsidRDefault="004A2EEE" w:rsidP="004A2EEE">
      <w:pPr>
        <w:pStyle w:val="PlainText"/>
        <w:ind w:firstLine="720"/>
        <w:rPr>
          <w:rFonts w:eastAsia="MS Mincho"/>
        </w:rPr>
      </w:pPr>
    </w:p>
    <w:p w14:paraId="4C599B67"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24ABA585" w14:textId="77777777" w:rsidR="004A2EEE" w:rsidRDefault="004A2EEE" w:rsidP="004A2EEE">
      <w:pPr>
        <w:pStyle w:val="PlainText"/>
        <w:rPr>
          <w:rFonts w:eastAsia="MS Mincho"/>
        </w:rPr>
      </w:pPr>
      <w:r>
        <w:rPr>
          <w:rFonts w:eastAsia="MS Mincho"/>
        </w:rPr>
        <w:t xml:space="preserve"> </w:t>
      </w:r>
    </w:p>
    <w:p w14:paraId="67F9B6C1" w14:textId="77777777" w:rsidR="004A2EEE" w:rsidRDefault="004A2EEE" w:rsidP="004A2EEE">
      <w:pPr>
        <w:pStyle w:val="PlainText"/>
        <w:rPr>
          <w:rFonts w:eastAsia="MS Mincho"/>
        </w:rPr>
      </w:pPr>
      <w:r>
        <w:rPr>
          <w:rFonts w:eastAsia="MS Mincho"/>
        </w:rPr>
        <w:t xml:space="preserve">I.  </w:t>
      </w:r>
      <w:r>
        <w:rPr>
          <w:rFonts w:eastAsia="MS Mincho"/>
          <w:u w:val="single"/>
        </w:rPr>
        <w:t>“I-3” Industrial District</w:t>
      </w:r>
      <w:r>
        <w:rPr>
          <w:rFonts w:eastAsia="MS Mincho"/>
        </w:rPr>
        <w:t xml:space="preserve">: </w:t>
      </w:r>
    </w:p>
    <w:p w14:paraId="71E50957" w14:textId="77777777" w:rsidR="004A2EEE" w:rsidRDefault="004A2EEE" w:rsidP="004A2EEE">
      <w:pPr>
        <w:pStyle w:val="PlainText"/>
        <w:ind w:firstLine="720"/>
        <w:rPr>
          <w:rFonts w:eastAsia="MS Mincho"/>
        </w:rPr>
      </w:pPr>
    </w:p>
    <w:p w14:paraId="7AA438C7" w14:textId="77777777" w:rsidR="004A2EEE" w:rsidRDefault="004A2EEE" w:rsidP="004A2EEE">
      <w:pPr>
        <w:pStyle w:val="PlainText"/>
        <w:ind w:firstLine="720"/>
        <w:rPr>
          <w:rFonts w:eastAsia="MS Mincho"/>
        </w:rPr>
      </w:pPr>
      <w:r>
        <w:rPr>
          <w:rFonts w:eastAsia="MS Mincho"/>
        </w:rPr>
        <w:t xml:space="preserve">1. Number of Signs Permitted: Two per zoning lot. </w:t>
      </w:r>
    </w:p>
    <w:p w14:paraId="092312F9" w14:textId="77777777" w:rsidR="004A2EEE" w:rsidRDefault="004A2EEE" w:rsidP="004A2EEE">
      <w:pPr>
        <w:pStyle w:val="PlainText"/>
        <w:ind w:left="720"/>
        <w:rPr>
          <w:rFonts w:eastAsia="MS Mincho"/>
        </w:rPr>
      </w:pPr>
    </w:p>
    <w:p w14:paraId="219B847E" w14:textId="77777777" w:rsidR="004A2EEE" w:rsidRDefault="004A2EEE" w:rsidP="004A2EEE">
      <w:pPr>
        <w:pStyle w:val="PlainText"/>
        <w:ind w:left="720"/>
        <w:rPr>
          <w:rFonts w:eastAsia="MS Mincho"/>
        </w:rPr>
      </w:pPr>
      <w:r>
        <w:rPr>
          <w:rFonts w:eastAsia="MS Mincho"/>
        </w:rPr>
        <w:t xml:space="preserve">2. Maximum Gross Surface Area: 4 square feet per lineal foot of street  </w:t>
      </w:r>
    </w:p>
    <w:p w14:paraId="6636ABCA" w14:textId="77777777" w:rsidR="004A2EEE" w:rsidRDefault="004A2EEE" w:rsidP="004A2EEE">
      <w:pPr>
        <w:pStyle w:val="PlainText"/>
        <w:ind w:left="1080"/>
        <w:rPr>
          <w:rFonts w:eastAsia="MS Mincho"/>
        </w:rPr>
      </w:pPr>
      <w:r>
        <w:rPr>
          <w:rFonts w:eastAsia="MS Mincho"/>
        </w:rPr>
        <w:t xml:space="preserve">frontage, provided no single sign exceeds a gross surface area of 300 square feet; except that advertising signs shall not exceed 700 square feet. </w:t>
      </w:r>
    </w:p>
    <w:p w14:paraId="5A69524D" w14:textId="77777777" w:rsidR="004A2EEE" w:rsidRDefault="004A2EEE" w:rsidP="004A2EEE">
      <w:pPr>
        <w:pStyle w:val="PlainText"/>
        <w:ind w:firstLine="720"/>
        <w:rPr>
          <w:rFonts w:eastAsia="MS Mincho"/>
        </w:rPr>
      </w:pPr>
    </w:p>
    <w:p w14:paraId="15873FB9" w14:textId="77777777" w:rsidR="004A2EEE" w:rsidRDefault="004A2EEE" w:rsidP="004A2EEE">
      <w:pPr>
        <w:pStyle w:val="PlainText"/>
        <w:ind w:firstLine="720"/>
        <w:rPr>
          <w:rFonts w:eastAsia="MS Mincho"/>
        </w:rPr>
      </w:pPr>
      <w:r>
        <w:rPr>
          <w:rFonts w:eastAsia="MS Mincho"/>
        </w:rPr>
        <w:t xml:space="preserve">3. Maximum Height: </w:t>
      </w:r>
    </w:p>
    <w:p w14:paraId="00A45754" w14:textId="77777777" w:rsidR="004A2EEE" w:rsidRDefault="004A2EEE" w:rsidP="004A2EEE">
      <w:pPr>
        <w:pStyle w:val="PlainText"/>
        <w:ind w:left="1440"/>
        <w:rPr>
          <w:rFonts w:eastAsia="MS Mincho"/>
        </w:rPr>
      </w:pPr>
      <w:r>
        <w:rPr>
          <w:rFonts w:eastAsia="MS Mincho"/>
        </w:rPr>
        <w:t xml:space="preserve">a. Roof signs: Not to exceed the highest point of the structure on which the sign is located. </w:t>
      </w:r>
    </w:p>
    <w:p w14:paraId="3BB6F10E" w14:textId="77777777" w:rsidR="004A2EEE" w:rsidRDefault="004A2EEE" w:rsidP="004A2EEE">
      <w:pPr>
        <w:pStyle w:val="PlainText"/>
        <w:ind w:left="1440"/>
        <w:rPr>
          <w:rFonts w:eastAsia="MS Mincho"/>
        </w:rPr>
      </w:pPr>
      <w:r>
        <w:rPr>
          <w:rFonts w:eastAsia="MS Mincho"/>
        </w:rPr>
        <w:t xml:space="preserve">b. All other signs: 10 feet, except elevated signs shall not exceed 30 feet, and advertising signs shall not exceed 16 feet. </w:t>
      </w:r>
    </w:p>
    <w:p w14:paraId="744A811F" w14:textId="77777777" w:rsidR="004A2EEE" w:rsidRDefault="004A2EEE" w:rsidP="004A2EEE">
      <w:pPr>
        <w:pStyle w:val="PlainText"/>
        <w:ind w:left="720"/>
        <w:rPr>
          <w:rFonts w:eastAsia="MS Mincho"/>
        </w:rPr>
      </w:pPr>
      <w:r>
        <w:rPr>
          <w:rFonts w:eastAsia="MS Mincho"/>
        </w:rPr>
        <w:t xml:space="preserve">4. Required Setback: None, except that advertising signs shall maintain the same setback that is required for principal structures and shall be located no closer than 1,000 feet from any other advertising sign. </w:t>
      </w:r>
    </w:p>
    <w:p w14:paraId="6948822A" w14:textId="77777777" w:rsidR="004A2EEE" w:rsidRDefault="004A2EEE" w:rsidP="004A2EEE">
      <w:pPr>
        <w:pStyle w:val="PlainText"/>
        <w:ind w:firstLine="720"/>
        <w:rPr>
          <w:rFonts w:eastAsia="MS Mincho"/>
        </w:rPr>
      </w:pPr>
    </w:p>
    <w:p w14:paraId="1DB6617F" w14:textId="77777777" w:rsidR="004A2EEE" w:rsidRDefault="004A2EEE" w:rsidP="004A2EEE">
      <w:pPr>
        <w:pStyle w:val="PlainText"/>
        <w:ind w:firstLine="720"/>
        <w:rPr>
          <w:rFonts w:eastAsia="MS Mincho"/>
        </w:rPr>
      </w:pPr>
      <w:r>
        <w:rPr>
          <w:rFonts w:eastAsia="MS Mincho"/>
        </w:rPr>
        <w:t xml:space="preserve">5. Illumination: Illuminated signs shall be permitted. </w:t>
      </w:r>
    </w:p>
    <w:p w14:paraId="78C70F9D" w14:textId="77777777" w:rsidR="004A2EEE" w:rsidRDefault="004A2EEE" w:rsidP="004A2EEE">
      <w:pPr>
        <w:pStyle w:val="PlainText"/>
        <w:rPr>
          <w:rFonts w:eastAsia="MS Mincho"/>
        </w:rPr>
      </w:pPr>
      <w:r>
        <w:rPr>
          <w:rFonts w:eastAsia="MS Mincho"/>
        </w:rPr>
        <w:t xml:space="preserve"> </w:t>
      </w:r>
    </w:p>
    <w:p w14:paraId="07AEE902" w14:textId="77777777" w:rsidR="004A2EEE" w:rsidRDefault="004A2EEE" w:rsidP="004A2EEE">
      <w:pPr>
        <w:pStyle w:val="PlainText"/>
        <w:rPr>
          <w:rFonts w:eastAsia="MS Mincho"/>
        </w:rPr>
      </w:pPr>
      <w:r>
        <w:rPr>
          <w:rFonts w:eastAsia="MS Mincho"/>
        </w:rPr>
        <w:t xml:space="preserve">J.  </w:t>
      </w:r>
      <w:r>
        <w:rPr>
          <w:rFonts w:eastAsia="MS Mincho"/>
          <w:u w:val="single"/>
        </w:rPr>
        <w:t>“O-I-Office and Institutional District</w:t>
      </w:r>
    </w:p>
    <w:p w14:paraId="5C2DA5A7" w14:textId="77777777" w:rsidR="004A2EEE" w:rsidRDefault="004A2EEE" w:rsidP="004A2EEE">
      <w:pPr>
        <w:pStyle w:val="PlainText"/>
        <w:rPr>
          <w:rFonts w:eastAsia="MS Mincho"/>
        </w:rPr>
      </w:pPr>
    </w:p>
    <w:p w14:paraId="5E38CCC9" w14:textId="77777777" w:rsidR="004A2EEE" w:rsidRDefault="004A2EEE" w:rsidP="004A2EEE">
      <w:pPr>
        <w:pStyle w:val="PlainText"/>
        <w:rPr>
          <w:rFonts w:eastAsia="MS Mincho"/>
        </w:rPr>
      </w:pPr>
      <w:r>
        <w:rPr>
          <w:rFonts w:eastAsia="MS Mincho"/>
        </w:rPr>
        <w:tab/>
      </w:r>
      <w:r>
        <w:rPr>
          <w:rFonts w:eastAsia="MS Mincho"/>
          <w:u w:val="single"/>
        </w:rPr>
        <w:t xml:space="preserve"> </w:t>
      </w:r>
    </w:p>
    <w:p w14:paraId="4415220C" w14:textId="77777777" w:rsidR="004A2EEE" w:rsidRDefault="004A2EEE" w:rsidP="004A2EEE">
      <w:pPr>
        <w:pStyle w:val="PlainText"/>
        <w:ind w:firstLine="720"/>
        <w:rPr>
          <w:rFonts w:eastAsia="MS Mincho"/>
        </w:rPr>
      </w:pPr>
      <w:r>
        <w:rPr>
          <w:rFonts w:eastAsia="MS Mincho"/>
        </w:rPr>
        <w:t xml:space="preserve">1. Number of Signs Permitted: </w:t>
      </w:r>
    </w:p>
    <w:p w14:paraId="79C7F6D4" w14:textId="77777777" w:rsidR="004A2EEE" w:rsidRDefault="004A2EEE" w:rsidP="004A2EEE">
      <w:pPr>
        <w:pStyle w:val="PlainText"/>
        <w:ind w:left="1440"/>
        <w:rPr>
          <w:rFonts w:eastAsia="MS Mincho"/>
        </w:rPr>
      </w:pPr>
    </w:p>
    <w:p w14:paraId="0755265E" w14:textId="77777777" w:rsidR="004A2EEE" w:rsidRDefault="004A2EEE" w:rsidP="004A2EEE">
      <w:pPr>
        <w:pStyle w:val="PlainText"/>
        <w:ind w:left="1440"/>
        <w:rPr>
          <w:rFonts w:eastAsia="MS Mincho"/>
        </w:rPr>
      </w:pPr>
      <w:r>
        <w:rPr>
          <w:rFonts w:eastAsia="MS Mincho"/>
        </w:rPr>
        <w:lastRenderedPageBreak/>
        <w:t xml:space="preserve">a. Awning, canopy or marquee signs, portable signs, wall signs: No limitations. </w:t>
      </w:r>
    </w:p>
    <w:p w14:paraId="68ADA7A8" w14:textId="77777777" w:rsidR="004A2EEE" w:rsidRDefault="004A2EEE" w:rsidP="004A2EEE">
      <w:pPr>
        <w:pStyle w:val="PlainText"/>
        <w:ind w:left="720" w:firstLine="720"/>
        <w:rPr>
          <w:rFonts w:eastAsia="MS Mincho"/>
        </w:rPr>
      </w:pPr>
    </w:p>
    <w:p w14:paraId="6905CB1E" w14:textId="77777777" w:rsidR="004A2EEE" w:rsidRDefault="004A2EEE" w:rsidP="004A2EEE">
      <w:pPr>
        <w:pStyle w:val="PlainText"/>
        <w:ind w:left="720" w:firstLine="720"/>
        <w:rPr>
          <w:rFonts w:eastAsia="MS Mincho"/>
        </w:rPr>
      </w:pPr>
      <w:r>
        <w:rPr>
          <w:rFonts w:eastAsia="MS Mincho"/>
        </w:rPr>
        <w:t xml:space="preserve">b. Ground, elevated, or projecting signs: One per zoning lot. </w:t>
      </w:r>
    </w:p>
    <w:p w14:paraId="1E4E3E1A" w14:textId="77777777" w:rsidR="004A2EEE" w:rsidRDefault="004A2EEE" w:rsidP="004A2EEE">
      <w:pPr>
        <w:pStyle w:val="PlainText"/>
        <w:ind w:left="720"/>
        <w:rPr>
          <w:rFonts w:eastAsia="MS Mincho"/>
        </w:rPr>
      </w:pPr>
    </w:p>
    <w:p w14:paraId="3AB13D1E" w14:textId="77777777" w:rsidR="004A2EEE" w:rsidRDefault="004A2EEE" w:rsidP="004A2EEE">
      <w:pPr>
        <w:pStyle w:val="PlainText"/>
        <w:ind w:left="720"/>
        <w:rPr>
          <w:rFonts w:eastAsia="MS Mincho"/>
        </w:rPr>
      </w:pPr>
      <w:r>
        <w:rPr>
          <w:rFonts w:eastAsia="MS Mincho"/>
        </w:rPr>
        <w:t xml:space="preserve">2. Maximum Gross Surface Area: 4 square feet for each lineal foot of  </w:t>
      </w:r>
    </w:p>
    <w:p w14:paraId="3C82814A" w14:textId="77777777" w:rsidR="004A2EEE" w:rsidRDefault="004A2EEE" w:rsidP="004A2EEE">
      <w:pPr>
        <w:pStyle w:val="PlainText"/>
        <w:ind w:left="720"/>
        <w:rPr>
          <w:rFonts w:eastAsia="MS Mincho"/>
        </w:rPr>
      </w:pPr>
      <w:r>
        <w:rPr>
          <w:rFonts w:eastAsia="MS Mincho"/>
        </w:rPr>
        <w:t xml:space="preserve">   street frontage, provided no single sign shall exceed a gross</w:t>
      </w:r>
    </w:p>
    <w:p w14:paraId="75A6C21B" w14:textId="77777777" w:rsidR="004A2EEE" w:rsidRDefault="004A2EEE" w:rsidP="004A2EEE">
      <w:pPr>
        <w:pStyle w:val="PlainText"/>
        <w:ind w:left="720"/>
        <w:rPr>
          <w:rFonts w:eastAsia="MS Mincho"/>
        </w:rPr>
      </w:pPr>
      <w:r>
        <w:rPr>
          <w:rFonts w:eastAsia="MS Mincho"/>
        </w:rPr>
        <w:t xml:space="preserve">   surface area of 100 square feet. </w:t>
      </w:r>
    </w:p>
    <w:p w14:paraId="197177ED" w14:textId="77777777" w:rsidR="004A2EEE" w:rsidRDefault="004A2EEE" w:rsidP="004A2EEE">
      <w:pPr>
        <w:pStyle w:val="PlainText"/>
        <w:ind w:left="720"/>
        <w:rPr>
          <w:rFonts w:eastAsia="MS Mincho"/>
        </w:rPr>
      </w:pPr>
    </w:p>
    <w:p w14:paraId="31128B27" w14:textId="77777777" w:rsidR="004A2EEE" w:rsidRDefault="004A2EEE" w:rsidP="004A2EEE">
      <w:pPr>
        <w:pStyle w:val="PlainText"/>
        <w:ind w:left="720"/>
        <w:rPr>
          <w:rFonts w:eastAsia="MS Mincho"/>
        </w:rPr>
      </w:pPr>
      <w:r>
        <w:rPr>
          <w:rFonts w:eastAsia="MS Mincho"/>
        </w:rPr>
        <w:t>3. Maximum Height: All signs: 10 feet, except wall and projecting signs</w:t>
      </w:r>
    </w:p>
    <w:p w14:paraId="2F7118A8" w14:textId="77777777" w:rsidR="004A2EEE" w:rsidRDefault="004A2EEE" w:rsidP="004A2EEE">
      <w:pPr>
        <w:pStyle w:val="PlainText"/>
        <w:ind w:left="720"/>
        <w:rPr>
          <w:rFonts w:eastAsia="MS Mincho"/>
        </w:rPr>
      </w:pPr>
      <w:r>
        <w:rPr>
          <w:rFonts w:eastAsia="MS Mincho"/>
        </w:rPr>
        <w:t xml:space="preserve">   may extend to the roof eave line. </w:t>
      </w:r>
    </w:p>
    <w:p w14:paraId="20CBB56E" w14:textId="77777777" w:rsidR="004A2EEE" w:rsidRDefault="004A2EEE" w:rsidP="004A2EEE">
      <w:pPr>
        <w:pStyle w:val="PlainText"/>
        <w:ind w:firstLine="720"/>
        <w:rPr>
          <w:rFonts w:eastAsia="MS Mincho"/>
        </w:rPr>
      </w:pPr>
    </w:p>
    <w:p w14:paraId="41FC12FB" w14:textId="77777777" w:rsidR="004A2EEE" w:rsidRDefault="004A2EEE" w:rsidP="004A2EEE">
      <w:pPr>
        <w:pStyle w:val="PlainText"/>
        <w:ind w:firstLine="720"/>
        <w:rPr>
          <w:rFonts w:eastAsia="MS Mincho"/>
        </w:rPr>
      </w:pPr>
      <w:r>
        <w:rPr>
          <w:rFonts w:eastAsia="MS Mincho"/>
        </w:rPr>
        <w:t xml:space="preserve">4. Illumination: Illuminated signs shall be permitted. </w:t>
      </w:r>
    </w:p>
    <w:p w14:paraId="351E2CEA" w14:textId="77777777" w:rsidR="00AA069B" w:rsidRDefault="00AA069B" w:rsidP="00AA069B">
      <w:pPr>
        <w:pStyle w:val="PlainText"/>
        <w:rPr>
          <w:rFonts w:eastAsia="MS Mincho"/>
        </w:rPr>
      </w:pPr>
    </w:p>
    <w:p w14:paraId="6740AA2D" w14:textId="70E66EF2" w:rsidR="00D450C2" w:rsidRDefault="00D450C2" w:rsidP="00BD5EDF">
      <w:pPr>
        <w:pStyle w:val="PlainText"/>
        <w:rPr>
          <w:rFonts w:eastAsia="MS Mincho"/>
        </w:rPr>
      </w:pPr>
    </w:p>
    <w:sectPr w:rsidR="00D45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lowerLetter"/>
      <w:suff w:val="nothing"/>
      <w:lvlText w:val="(%1)"/>
      <w:lvlJc w:val="left"/>
    </w:lvl>
    <w:lvl w:ilvl="1">
      <w:start w:val="1"/>
      <w:numFmt w:val="lowerLetter"/>
      <w:suff w:val="nothing"/>
      <w:lvlText w:val="(%1)%2)"/>
      <w:lvlJc w:val="left"/>
    </w:lvl>
    <w:lvl w:ilvl="2">
      <w:start w:val="1"/>
      <w:numFmt w:val="lowerLetter"/>
      <w:suff w:val="nothing"/>
      <w:lvlText w:val="(%1)%2)%3)"/>
      <w:lvlJc w:val="left"/>
    </w:lvl>
    <w:lvl w:ilvl="3">
      <w:start w:val="1"/>
      <w:numFmt w:val="lowerLetter"/>
      <w:suff w:val="nothing"/>
      <w:lvlText w:val="(%1)%2)%3)%4)"/>
      <w:lvlJc w:val="left"/>
    </w:lvl>
    <w:lvl w:ilvl="4">
      <w:start w:val="1"/>
      <w:numFmt w:val="lowerLetter"/>
      <w:suff w:val="nothing"/>
      <w:lvlText w:val="(%1)%2)%3)%4)%5)"/>
      <w:lvlJc w:val="left"/>
    </w:lvl>
    <w:lvl w:ilvl="5">
      <w:start w:val="1"/>
      <w:numFmt w:val="lowerLetter"/>
      <w:suff w:val="nothing"/>
      <w:lvlText w:val="(%1)%2)%3)%4)%5)%6)"/>
      <w:lvlJc w:val="left"/>
    </w:lvl>
    <w:lvl w:ilvl="6">
      <w:start w:val="1"/>
      <w:numFmt w:val="lowerLetter"/>
      <w:suff w:val="nothing"/>
      <w:lvlText w:val="(%1)%2)%3)%4)%5)%6)%7)"/>
      <w:lvlJc w:val="left"/>
    </w:lvl>
    <w:lvl w:ilvl="7">
      <w:start w:val="1"/>
      <w:numFmt w:val="lowerLetter"/>
      <w:suff w:val="nothing"/>
      <w:lvlText w:val="(%1)%2)%3)%4)%5)%6)%7)%8)"/>
      <w:lvlJc w:val="left"/>
    </w:lvl>
    <w:lvl w:ilvl="8">
      <w:start w:val="1"/>
      <w:numFmt w:val="lowerRoman"/>
      <w:suff w:val="nothing"/>
      <w:lvlText w:val="%9)"/>
      <w:lvlJc w:val="left"/>
    </w:lvl>
  </w:abstractNum>
  <w:abstractNum w:abstractNumId="1" w15:restartNumberingAfterBreak="0">
    <w:nsid w:val="00000007"/>
    <w:multiLevelType w:val="multilevel"/>
    <w:tmpl w:val="00000007"/>
    <w:lvl w:ilvl="0">
      <w:start w:val="1"/>
      <w:numFmt w:val="lowerLetter"/>
      <w:suff w:val="nothing"/>
      <w:lvlText w:val="(%1)"/>
      <w:lvlJc w:val="left"/>
    </w:lvl>
    <w:lvl w:ilvl="1">
      <w:start w:val="1"/>
      <w:numFmt w:val="lowerLetter"/>
      <w:suff w:val="nothing"/>
      <w:lvlText w:val="(%1)%2)"/>
      <w:lvlJc w:val="left"/>
    </w:lvl>
    <w:lvl w:ilvl="2">
      <w:start w:val="1"/>
      <w:numFmt w:val="lowerLetter"/>
      <w:suff w:val="nothing"/>
      <w:lvlText w:val="(%1)%2)%3)"/>
      <w:lvlJc w:val="left"/>
    </w:lvl>
    <w:lvl w:ilvl="3">
      <w:start w:val="1"/>
      <w:numFmt w:val="lowerLetter"/>
      <w:suff w:val="nothing"/>
      <w:lvlText w:val="(%1)%2)%3)%4)"/>
      <w:lvlJc w:val="left"/>
    </w:lvl>
    <w:lvl w:ilvl="4">
      <w:start w:val="1"/>
      <w:numFmt w:val="lowerLetter"/>
      <w:suff w:val="nothing"/>
      <w:lvlText w:val="(%1)%2)%3)%4)%5)"/>
      <w:lvlJc w:val="left"/>
    </w:lvl>
    <w:lvl w:ilvl="5">
      <w:start w:val="1"/>
      <w:numFmt w:val="lowerLetter"/>
      <w:suff w:val="nothing"/>
      <w:lvlText w:val="(%1)%2)%3)%4)%5)%6)"/>
      <w:lvlJc w:val="left"/>
    </w:lvl>
    <w:lvl w:ilvl="6">
      <w:start w:val="1"/>
      <w:numFmt w:val="lowerLetter"/>
      <w:suff w:val="nothing"/>
      <w:lvlText w:val="(%1)%2)%3)%4)%5)%6)%7)"/>
      <w:lvlJc w:val="left"/>
    </w:lvl>
    <w:lvl w:ilvl="7">
      <w:start w:val="1"/>
      <w:numFmt w:val="lowerLetter"/>
      <w:suff w:val="nothing"/>
      <w:lvlText w:val="(%1)%2)%3)%4)%5)%6)%7)%8)"/>
      <w:lvlJc w:val="left"/>
    </w:lvl>
    <w:lvl w:ilvl="8">
      <w:start w:val="1"/>
      <w:numFmt w:val="lowerRoman"/>
      <w:suff w:val="nothing"/>
      <w:lvlText w:val="%9)"/>
      <w:lvlJc w:val="left"/>
    </w:lvl>
  </w:abstractNum>
  <w:abstractNum w:abstractNumId="2" w15:restartNumberingAfterBreak="0">
    <w:nsid w:val="00000008"/>
    <w:multiLevelType w:val="multilevel"/>
    <w:tmpl w:val="00000008"/>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3" w15:restartNumberingAfterBreak="0">
    <w:nsid w:val="00000009"/>
    <w:multiLevelType w:val="multilevel"/>
    <w:tmpl w:val="00000009"/>
    <w:lvl w:ilvl="0">
      <w:start w:val="1"/>
      <w:numFmt w:val="lowerLetter"/>
      <w:suff w:val="nothing"/>
      <w:lvlText w:val="(%1)"/>
      <w:lvlJc w:val="left"/>
    </w:lvl>
    <w:lvl w:ilvl="1">
      <w:start w:val="1"/>
      <w:numFmt w:val="lowerLetter"/>
      <w:suff w:val="nothing"/>
      <w:lvlText w:val="(%1)%2)"/>
      <w:lvlJc w:val="left"/>
    </w:lvl>
    <w:lvl w:ilvl="2">
      <w:start w:val="1"/>
      <w:numFmt w:val="lowerLetter"/>
      <w:suff w:val="nothing"/>
      <w:lvlText w:val="(%1)%2)%3)"/>
      <w:lvlJc w:val="left"/>
    </w:lvl>
    <w:lvl w:ilvl="3">
      <w:start w:val="1"/>
      <w:numFmt w:val="lowerLetter"/>
      <w:suff w:val="nothing"/>
      <w:lvlText w:val="(%1)%2)%3)%4)"/>
      <w:lvlJc w:val="left"/>
    </w:lvl>
    <w:lvl w:ilvl="4">
      <w:start w:val="1"/>
      <w:numFmt w:val="lowerLetter"/>
      <w:suff w:val="nothing"/>
      <w:lvlText w:val="(%1)%2)%3)%4)%5)"/>
      <w:lvlJc w:val="left"/>
    </w:lvl>
    <w:lvl w:ilvl="5">
      <w:start w:val="1"/>
      <w:numFmt w:val="lowerLetter"/>
      <w:suff w:val="nothing"/>
      <w:lvlText w:val="(%1)%2)%3)%4)%5)%6)"/>
      <w:lvlJc w:val="left"/>
    </w:lvl>
    <w:lvl w:ilvl="6">
      <w:start w:val="1"/>
      <w:numFmt w:val="lowerLetter"/>
      <w:suff w:val="nothing"/>
      <w:lvlText w:val="(%1)%2)%3)%4)%5)%6)%7)"/>
      <w:lvlJc w:val="left"/>
    </w:lvl>
    <w:lvl w:ilvl="7">
      <w:start w:val="1"/>
      <w:numFmt w:val="lowerLetter"/>
      <w:suff w:val="nothing"/>
      <w:lvlText w:val="(%1)%2)%3)%4)%5)%6)%7)%8)"/>
      <w:lvlJc w:val="left"/>
    </w:lvl>
    <w:lvl w:ilvl="8">
      <w:start w:val="1"/>
      <w:numFmt w:val="lowerRoman"/>
      <w:suff w:val="nothing"/>
      <w:lvlText w:val="%9)"/>
      <w:lvlJc w:val="left"/>
    </w:lvl>
  </w:abstractNum>
  <w:abstractNum w:abstractNumId="4" w15:restartNumberingAfterBreak="0">
    <w:nsid w:val="03D9398A"/>
    <w:multiLevelType w:val="hybridMultilevel"/>
    <w:tmpl w:val="1E4CABB8"/>
    <w:lvl w:ilvl="0" w:tplc="40C658D6">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4B078FE"/>
    <w:multiLevelType w:val="hybridMultilevel"/>
    <w:tmpl w:val="C3E6DC10"/>
    <w:lvl w:ilvl="0" w:tplc="665C3EBA">
      <w:start w:val="1"/>
      <w:numFmt w:val="upperLetter"/>
      <w:lvlText w:val="%1."/>
      <w:lvlJc w:val="left"/>
      <w:pPr>
        <w:tabs>
          <w:tab w:val="num" w:pos="1680"/>
        </w:tabs>
        <w:ind w:left="1680" w:hanging="48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6" w15:restartNumberingAfterBreak="0">
    <w:nsid w:val="0FAE3A50"/>
    <w:multiLevelType w:val="hybridMultilevel"/>
    <w:tmpl w:val="BD923CE2"/>
    <w:lvl w:ilvl="0" w:tplc="2034D28C">
      <w:start w:val="1"/>
      <w:numFmt w:val="upperLetter"/>
      <w:lvlText w:val="%1."/>
      <w:lvlJc w:val="left"/>
      <w:pPr>
        <w:tabs>
          <w:tab w:val="num" w:pos="1809"/>
        </w:tabs>
        <w:ind w:left="1809" w:hanging="390"/>
      </w:pPr>
      <w:rPr>
        <w:rFonts w:hint="default"/>
      </w:rPr>
    </w:lvl>
    <w:lvl w:ilvl="1" w:tplc="04090019" w:tentative="1">
      <w:start w:val="1"/>
      <w:numFmt w:val="lowerLetter"/>
      <w:lvlText w:val="%2."/>
      <w:lvlJc w:val="left"/>
      <w:pPr>
        <w:tabs>
          <w:tab w:val="num" w:pos="2499"/>
        </w:tabs>
        <w:ind w:left="2499" w:hanging="360"/>
      </w:pPr>
    </w:lvl>
    <w:lvl w:ilvl="2" w:tplc="0409001B" w:tentative="1">
      <w:start w:val="1"/>
      <w:numFmt w:val="lowerRoman"/>
      <w:lvlText w:val="%3."/>
      <w:lvlJc w:val="right"/>
      <w:pPr>
        <w:tabs>
          <w:tab w:val="num" w:pos="3219"/>
        </w:tabs>
        <w:ind w:left="3219" w:hanging="180"/>
      </w:pPr>
    </w:lvl>
    <w:lvl w:ilvl="3" w:tplc="0409000F" w:tentative="1">
      <w:start w:val="1"/>
      <w:numFmt w:val="decimal"/>
      <w:lvlText w:val="%4."/>
      <w:lvlJc w:val="left"/>
      <w:pPr>
        <w:tabs>
          <w:tab w:val="num" w:pos="3939"/>
        </w:tabs>
        <w:ind w:left="3939" w:hanging="360"/>
      </w:pPr>
    </w:lvl>
    <w:lvl w:ilvl="4" w:tplc="04090019" w:tentative="1">
      <w:start w:val="1"/>
      <w:numFmt w:val="lowerLetter"/>
      <w:lvlText w:val="%5."/>
      <w:lvlJc w:val="left"/>
      <w:pPr>
        <w:tabs>
          <w:tab w:val="num" w:pos="4659"/>
        </w:tabs>
        <w:ind w:left="4659" w:hanging="360"/>
      </w:pPr>
    </w:lvl>
    <w:lvl w:ilvl="5" w:tplc="0409001B" w:tentative="1">
      <w:start w:val="1"/>
      <w:numFmt w:val="lowerRoman"/>
      <w:lvlText w:val="%6."/>
      <w:lvlJc w:val="right"/>
      <w:pPr>
        <w:tabs>
          <w:tab w:val="num" w:pos="5379"/>
        </w:tabs>
        <w:ind w:left="5379" w:hanging="180"/>
      </w:pPr>
    </w:lvl>
    <w:lvl w:ilvl="6" w:tplc="0409000F" w:tentative="1">
      <w:start w:val="1"/>
      <w:numFmt w:val="decimal"/>
      <w:lvlText w:val="%7."/>
      <w:lvlJc w:val="left"/>
      <w:pPr>
        <w:tabs>
          <w:tab w:val="num" w:pos="6099"/>
        </w:tabs>
        <w:ind w:left="6099" w:hanging="360"/>
      </w:pPr>
    </w:lvl>
    <w:lvl w:ilvl="7" w:tplc="04090019" w:tentative="1">
      <w:start w:val="1"/>
      <w:numFmt w:val="lowerLetter"/>
      <w:lvlText w:val="%8."/>
      <w:lvlJc w:val="left"/>
      <w:pPr>
        <w:tabs>
          <w:tab w:val="num" w:pos="6819"/>
        </w:tabs>
        <w:ind w:left="6819" w:hanging="360"/>
      </w:pPr>
    </w:lvl>
    <w:lvl w:ilvl="8" w:tplc="0409001B" w:tentative="1">
      <w:start w:val="1"/>
      <w:numFmt w:val="lowerRoman"/>
      <w:lvlText w:val="%9."/>
      <w:lvlJc w:val="right"/>
      <w:pPr>
        <w:tabs>
          <w:tab w:val="num" w:pos="7539"/>
        </w:tabs>
        <w:ind w:left="7539" w:hanging="180"/>
      </w:pPr>
    </w:lvl>
  </w:abstractNum>
  <w:abstractNum w:abstractNumId="7" w15:restartNumberingAfterBreak="0">
    <w:nsid w:val="126D20C6"/>
    <w:multiLevelType w:val="hybridMultilevel"/>
    <w:tmpl w:val="EB62C49E"/>
    <w:lvl w:ilvl="0" w:tplc="B73041C8">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8CF7D9A"/>
    <w:multiLevelType w:val="multilevel"/>
    <w:tmpl w:val="A62EAAEE"/>
    <w:lvl w:ilvl="0">
      <w:start w:val="25"/>
      <w:numFmt w:val="decimal"/>
      <w:lvlText w:val="%1"/>
      <w:lvlJc w:val="left"/>
      <w:pPr>
        <w:tabs>
          <w:tab w:val="num" w:pos="1050"/>
        </w:tabs>
        <w:ind w:left="1050" w:hanging="1050"/>
      </w:pPr>
      <w:rPr>
        <w:rFonts w:hint="default"/>
      </w:rPr>
    </w:lvl>
    <w:lvl w:ilvl="1">
      <w:start w:val="10"/>
      <w:numFmt w:val="decimal"/>
      <w:lvlText w:val="%1.%2"/>
      <w:lvlJc w:val="left"/>
      <w:pPr>
        <w:tabs>
          <w:tab w:val="num" w:pos="1605"/>
        </w:tabs>
        <w:ind w:left="1605" w:hanging="1050"/>
      </w:pPr>
      <w:rPr>
        <w:rFonts w:hint="default"/>
      </w:rPr>
    </w:lvl>
    <w:lvl w:ilvl="2">
      <w:start w:val="4"/>
      <w:numFmt w:val="decimal"/>
      <w:lvlText w:val="%1.%2-%3"/>
      <w:lvlJc w:val="left"/>
      <w:pPr>
        <w:tabs>
          <w:tab w:val="num" w:pos="2160"/>
        </w:tabs>
        <w:ind w:left="2160" w:hanging="1050"/>
      </w:pPr>
      <w:rPr>
        <w:rFonts w:hint="default"/>
      </w:rPr>
    </w:lvl>
    <w:lvl w:ilvl="3">
      <w:start w:val="1"/>
      <w:numFmt w:val="decimal"/>
      <w:lvlText w:val="%1.%2-%3.%4"/>
      <w:lvlJc w:val="left"/>
      <w:pPr>
        <w:tabs>
          <w:tab w:val="num" w:pos="2715"/>
        </w:tabs>
        <w:ind w:left="2715" w:hanging="1050"/>
      </w:pPr>
      <w:rPr>
        <w:rFonts w:hint="default"/>
      </w:rPr>
    </w:lvl>
    <w:lvl w:ilvl="4">
      <w:start w:val="1"/>
      <w:numFmt w:val="decimal"/>
      <w:lvlText w:val="%1.%2-%3.%4.%5"/>
      <w:lvlJc w:val="left"/>
      <w:pPr>
        <w:tabs>
          <w:tab w:val="num" w:pos="3300"/>
        </w:tabs>
        <w:ind w:left="3300" w:hanging="1080"/>
      </w:pPr>
      <w:rPr>
        <w:rFonts w:hint="default"/>
      </w:rPr>
    </w:lvl>
    <w:lvl w:ilvl="5">
      <w:start w:val="1"/>
      <w:numFmt w:val="decimal"/>
      <w:lvlText w:val="%1.%2-%3.%4.%5.%6"/>
      <w:lvlJc w:val="left"/>
      <w:pPr>
        <w:tabs>
          <w:tab w:val="num" w:pos="3855"/>
        </w:tabs>
        <w:ind w:left="3855" w:hanging="108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325"/>
        </w:tabs>
        <w:ind w:left="5325" w:hanging="1440"/>
      </w:pPr>
      <w:rPr>
        <w:rFonts w:hint="default"/>
      </w:rPr>
    </w:lvl>
    <w:lvl w:ilvl="8">
      <w:start w:val="1"/>
      <w:numFmt w:val="decimal"/>
      <w:lvlText w:val="%1.%2-%3.%4.%5.%6.%7.%8.%9"/>
      <w:lvlJc w:val="left"/>
      <w:pPr>
        <w:tabs>
          <w:tab w:val="num" w:pos="6240"/>
        </w:tabs>
        <w:ind w:left="6240" w:hanging="1800"/>
      </w:pPr>
      <w:rPr>
        <w:rFonts w:hint="default"/>
      </w:rPr>
    </w:lvl>
  </w:abstractNum>
  <w:abstractNum w:abstractNumId="9" w15:restartNumberingAfterBreak="0">
    <w:nsid w:val="1AB002B1"/>
    <w:multiLevelType w:val="hybridMultilevel"/>
    <w:tmpl w:val="FB66086A"/>
    <w:lvl w:ilvl="0" w:tplc="96C20382">
      <w:start w:val="1"/>
      <w:numFmt w:val="upperLetter"/>
      <w:lvlText w:val="%1."/>
      <w:lvlJc w:val="left"/>
      <w:pPr>
        <w:tabs>
          <w:tab w:val="num" w:pos="1944"/>
        </w:tabs>
        <w:ind w:left="1944" w:hanging="510"/>
      </w:pPr>
      <w:rPr>
        <w:rFonts w:hint="default"/>
      </w:rPr>
    </w:lvl>
    <w:lvl w:ilvl="1" w:tplc="04090019" w:tentative="1">
      <w:start w:val="1"/>
      <w:numFmt w:val="lowerLetter"/>
      <w:lvlText w:val="%2."/>
      <w:lvlJc w:val="left"/>
      <w:pPr>
        <w:tabs>
          <w:tab w:val="num" w:pos="2514"/>
        </w:tabs>
        <w:ind w:left="2514" w:hanging="360"/>
      </w:pPr>
    </w:lvl>
    <w:lvl w:ilvl="2" w:tplc="0409001B" w:tentative="1">
      <w:start w:val="1"/>
      <w:numFmt w:val="lowerRoman"/>
      <w:lvlText w:val="%3."/>
      <w:lvlJc w:val="right"/>
      <w:pPr>
        <w:tabs>
          <w:tab w:val="num" w:pos="3234"/>
        </w:tabs>
        <w:ind w:left="3234" w:hanging="180"/>
      </w:pPr>
    </w:lvl>
    <w:lvl w:ilvl="3" w:tplc="0409000F" w:tentative="1">
      <w:start w:val="1"/>
      <w:numFmt w:val="decimal"/>
      <w:lvlText w:val="%4."/>
      <w:lvlJc w:val="left"/>
      <w:pPr>
        <w:tabs>
          <w:tab w:val="num" w:pos="3954"/>
        </w:tabs>
        <w:ind w:left="3954" w:hanging="360"/>
      </w:pPr>
    </w:lvl>
    <w:lvl w:ilvl="4" w:tplc="04090019" w:tentative="1">
      <w:start w:val="1"/>
      <w:numFmt w:val="lowerLetter"/>
      <w:lvlText w:val="%5."/>
      <w:lvlJc w:val="left"/>
      <w:pPr>
        <w:tabs>
          <w:tab w:val="num" w:pos="4674"/>
        </w:tabs>
        <w:ind w:left="4674" w:hanging="360"/>
      </w:pPr>
    </w:lvl>
    <w:lvl w:ilvl="5" w:tplc="0409001B" w:tentative="1">
      <w:start w:val="1"/>
      <w:numFmt w:val="lowerRoman"/>
      <w:lvlText w:val="%6."/>
      <w:lvlJc w:val="right"/>
      <w:pPr>
        <w:tabs>
          <w:tab w:val="num" w:pos="5394"/>
        </w:tabs>
        <w:ind w:left="5394" w:hanging="180"/>
      </w:pPr>
    </w:lvl>
    <w:lvl w:ilvl="6" w:tplc="0409000F" w:tentative="1">
      <w:start w:val="1"/>
      <w:numFmt w:val="decimal"/>
      <w:lvlText w:val="%7."/>
      <w:lvlJc w:val="left"/>
      <w:pPr>
        <w:tabs>
          <w:tab w:val="num" w:pos="6114"/>
        </w:tabs>
        <w:ind w:left="6114" w:hanging="360"/>
      </w:pPr>
    </w:lvl>
    <w:lvl w:ilvl="7" w:tplc="04090019" w:tentative="1">
      <w:start w:val="1"/>
      <w:numFmt w:val="lowerLetter"/>
      <w:lvlText w:val="%8."/>
      <w:lvlJc w:val="left"/>
      <w:pPr>
        <w:tabs>
          <w:tab w:val="num" w:pos="6834"/>
        </w:tabs>
        <w:ind w:left="6834" w:hanging="360"/>
      </w:pPr>
    </w:lvl>
    <w:lvl w:ilvl="8" w:tplc="0409001B" w:tentative="1">
      <w:start w:val="1"/>
      <w:numFmt w:val="lowerRoman"/>
      <w:lvlText w:val="%9."/>
      <w:lvlJc w:val="right"/>
      <w:pPr>
        <w:tabs>
          <w:tab w:val="num" w:pos="7554"/>
        </w:tabs>
        <w:ind w:left="7554" w:hanging="180"/>
      </w:pPr>
    </w:lvl>
  </w:abstractNum>
  <w:abstractNum w:abstractNumId="10" w15:restartNumberingAfterBreak="0">
    <w:nsid w:val="1C1049FC"/>
    <w:multiLevelType w:val="hybridMultilevel"/>
    <w:tmpl w:val="F3603B12"/>
    <w:lvl w:ilvl="0" w:tplc="4C722552">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73A23CA"/>
    <w:multiLevelType w:val="multilevel"/>
    <w:tmpl w:val="9CCE110C"/>
    <w:lvl w:ilvl="0">
      <w:start w:val="1"/>
      <w:numFmt w:val="upperRoman"/>
      <w:lvlText w:val="%1."/>
      <w:lvlJc w:val="left"/>
      <w:pPr>
        <w:tabs>
          <w:tab w:val="num" w:pos="1080"/>
        </w:tabs>
        <w:ind w:left="1080" w:hanging="720"/>
      </w:pPr>
      <w:rPr>
        <w:rFonts w:hint="default"/>
      </w:rPr>
    </w:lvl>
    <w:lvl w:ilvl="1">
      <w:start w:val="4"/>
      <w:numFmt w:val="decimal"/>
      <w:isLgl/>
      <w:lvlText w:val="%1.%2"/>
      <w:lvlJc w:val="left"/>
      <w:pPr>
        <w:tabs>
          <w:tab w:val="num" w:pos="1515"/>
        </w:tabs>
        <w:ind w:left="1515" w:hanging="870"/>
      </w:pPr>
      <w:rPr>
        <w:rFonts w:hint="default"/>
      </w:rPr>
    </w:lvl>
    <w:lvl w:ilvl="2">
      <w:start w:val="1"/>
      <w:numFmt w:val="decimal"/>
      <w:isLgl/>
      <w:lvlText w:val="%1.%2.%3"/>
      <w:lvlJc w:val="left"/>
      <w:pPr>
        <w:tabs>
          <w:tab w:val="num" w:pos="1800"/>
        </w:tabs>
        <w:ind w:left="1800" w:hanging="870"/>
      </w:pPr>
      <w:rPr>
        <w:rFonts w:hint="default"/>
      </w:rPr>
    </w:lvl>
    <w:lvl w:ilvl="3">
      <w:start w:val="1"/>
      <w:numFmt w:val="decimal"/>
      <w:isLgl/>
      <w:lvlText w:val="%1.%2.%3.%4"/>
      <w:lvlJc w:val="left"/>
      <w:pPr>
        <w:tabs>
          <w:tab w:val="num" w:pos="2295"/>
        </w:tabs>
        <w:ind w:left="2295" w:hanging="1080"/>
      </w:pPr>
      <w:rPr>
        <w:rFonts w:hint="default"/>
      </w:rPr>
    </w:lvl>
    <w:lvl w:ilvl="4">
      <w:start w:val="1"/>
      <w:numFmt w:val="decimal"/>
      <w:isLgl/>
      <w:lvlText w:val="%1.%2.%3.%4.%5"/>
      <w:lvlJc w:val="left"/>
      <w:pPr>
        <w:tabs>
          <w:tab w:val="num" w:pos="2940"/>
        </w:tabs>
        <w:ind w:left="2940" w:hanging="1440"/>
      </w:pPr>
      <w:rPr>
        <w:rFonts w:hint="default"/>
      </w:rPr>
    </w:lvl>
    <w:lvl w:ilvl="5">
      <w:start w:val="1"/>
      <w:numFmt w:val="decimal"/>
      <w:isLgl/>
      <w:lvlText w:val="%1.%2.%3.%4.%5.%6"/>
      <w:lvlJc w:val="left"/>
      <w:pPr>
        <w:tabs>
          <w:tab w:val="num" w:pos="3585"/>
        </w:tabs>
        <w:ind w:left="3585" w:hanging="1800"/>
      </w:pPr>
      <w:rPr>
        <w:rFonts w:hint="default"/>
      </w:rPr>
    </w:lvl>
    <w:lvl w:ilvl="6">
      <w:start w:val="1"/>
      <w:numFmt w:val="decimal"/>
      <w:isLgl/>
      <w:lvlText w:val="%1.%2.%3.%4.%5.%6.%7"/>
      <w:lvlJc w:val="left"/>
      <w:pPr>
        <w:tabs>
          <w:tab w:val="num" w:pos="4230"/>
        </w:tabs>
        <w:ind w:left="4230" w:hanging="2160"/>
      </w:pPr>
      <w:rPr>
        <w:rFonts w:hint="default"/>
      </w:rPr>
    </w:lvl>
    <w:lvl w:ilvl="7">
      <w:start w:val="1"/>
      <w:numFmt w:val="decimal"/>
      <w:isLgl/>
      <w:lvlText w:val="%1.%2.%3.%4.%5.%6.%7.%8"/>
      <w:lvlJc w:val="left"/>
      <w:pPr>
        <w:tabs>
          <w:tab w:val="num" w:pos="4515"/>
        </w:tabs>
        <w:ind w:left="4515" w:hanging="2160"/>
      </w:pPr>
      <w:rPr>
        <w:rFonts w:hint="default"/>
      </w:rPr>
    </w:lvl>
    <w:lvl w:ilvl="8">
      <w:start w:val="1"/>
      <w:numFmt w:val="decimal"/>
      <w:isLgl/>
      <w:lvlText w:val="%1.%2.%3.%4.%5.%6.%7.%8.%9"/>
      <w:lvlJc w:val="left"/>
      <w:pPr>
        <w:tabs>
          <w:tab w:val="num" w:pos="5160"/>
        </w:tabs>
        <w:ind w:left="5160" w:hanging="2520"/>
      </w:pPr>
      <w:rPr>
        <w:rFonts w:hint="default"/>
      </w:rPr>
    </w:lvl>
  </w:abstractNum>
  <w:abstractNum w:abstractNumId="12" w15:restartNumberingAfterBreak="0">
    <w:nsid w:val="2E4077AB"/>
    <w:multiLevelType w:val="hybridMultilevel"/>
    <w:tmpl w:val="C518BB28"/>
    <w:lvl w:ilvl="0" w:tplc="A6E4E7C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EE375FF"/>
    <w:multiLevelType w:val="hybridMultilevel"/>
    <w:tmpl w:val="BD8884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020D28"/>
    <w:multiLevelType w:val="hybridMultilevel"/>
    <w:tmpl w:val="2E2EEDE0"/>
    <w:lvl w:ilvl="0" w:tplc="899CCFAA">
      <w:start w:val="1"/>
      <w:numFmt w:val="upperLetter"/>
      <w:lvlText w:val="%1."/>
      <w:lvlJc w:val="left"/>
      <w:pPr>
        <w:tabs>
          <w:tab w:val="num" w:pos="2040"/>
        </w:tabs>
        <w:ind w:left="2040" w:hanging="480"/>
      </w:pPr>
      <w:rPr>
        <w:rFonts w:hint="default"/>
      </w:rPr>
    </w:lvl>
    <w:lvl w:ilvl="1" w:tplc="04090019" w:tentative="1">
      <w:start w:val="1"/>
      <w:numFmt w:val="lowerLetter"/>
      <w:lvlText w:val="%2."/>
      <w:lvlJc w:val="left"/>
      <w:pPr>
        <w:tabs>
          <w:tab w:val="num" w:pos="2640"/>
        </w:tabs>
        <w:ind w:left="2640" w:hanging="360"/>
      </w:pPr>
    </w:lvl>
    <w:lvl w:ilvl="2" w:tplc="0409001B">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5" w15:restartNumberingAfterBreak="0">
    <w:nsid w:val="36505760"/>
    <w:multiLevelType w:val="hybridMultilevel"/>
    <w:tmpl w:val="ED5A37BE"/>
    <w:lvl w:ilvl="0" w:tplc="B6462300">
      <w:start w:val="1"/>
      <w:numFmt w:val="upperLetter"/>
      <w:lvlText w:val="%1."/>
      <w:lvlJc w:val="left"/>
      <w:pPr>
        <w:tabs>
          <w:tab w:val="num" w:pos="1080"/>
        </w:tabs>
        <w:ind w:left="1080" w:hanging="360"/>
      </w:pPr>
      <w:rPr>
        <w:rFonts w:hint="default"/>
      </w:rPr>
    </w:lvl>
    <w:lvl w:ilvl="1" w:tplc="CFD0F968">
      <w:start w:val="16"/>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C1F3FF6"/>
    <w:multiLevelType w:val="hybridMultilevel"/>
    <w:tmpl w:val="F8822A9A"/>
    <w:lvl w:ilvl="0" w:tplc="3ED6E95C">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C350600"/>
    <w:multiLevelType w:val="hybridMultilevel"/>
    <w:tmpl w:val="62BA0D94"/>
    <w:lvl w:ilvl="0" w:tplc="CEB697C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B82561"/>
    <w:multiLevelType w:val="hybridMultilevel"/>
    <w:tmpl w:val="DED2B35C"/>
    <w:lvl w:ilvl="0" w:tplc="67CA41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E9239E5"/>
    <w:multiLevelType w:val="hybridMultilevel"/>
    <w:tmpl w:val="EEA8511A"/>
    <w:lvl w:ilvl="0" w:tplc="712C0FF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EA5126C"/>
    <w:multiLevelType w:val="hybridMultilevel"/>
    <w:tmpl w:val="A58C7408"/>
    <w:lvl w:ilvl="0" w:tplc="F538EDE8">
      <w:start w:val="17"/>
      <w:numFmt w:val="low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3F991217"/>
    <w:multiLevelType w:val="hybridMultilevel"/>
    <w:tmpl w:val="1EE45DAE"/>
    <w:lvl w:ilvl="0" w:tplc="46A24C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1B154FD"/>
    <w:multiLevelType w:val="hybridMultilevel"/>
    <w:tmpl w:val="87E84F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BF1DD4"/>
    <w:multiLevelType w:val="multilevel"/>
    <w:tmpl w:val="7864F01C"/>
    <w:lvl w:ilvl="0">
      <w:start w:val="1"/>
      <w:numFmt w:val="decimal"/>
      <w:lvlText w:val="%1."/>
      <w:lvlJc w:val="left"/>
      <w:pPr>
        <w:tabs>
          <w:tab w:val="num" w:pos="840"/>
        </w:tabs>
        <w:ind w:left="840" w:hanging="480"/>
      </w:pPr>
      <w:rPr>
        <w:rFonts w:hint="default"/>
      </w:rPr>
    </w:lvl>
    <w:lvl w:ilvl="1">
      <w:start w:val="1"/>
      <w:numFmt w:val="decimal"/>
      <w:isLgl/>
      <w:lvlText w:val="%1.%2"/>
      <w:lvlJc w:val="left"/>
      <w:pPr>
        <w:tabs>
          <w:tab w:val="num" w:pos="1337"/>
        </w:tabs>
        <w:ind w:left="1337" w:hanging="600"/>
      </w:pPr>
      <w:rPr>
        <w:rFonts w:hint="default"/>
      </w:rPr>
    </w:lvl>
    <w:lvl w:ilvl="2">
      <w:start w:val="1"/>
      <w:numFmt w:val="decimal"/>
      <w:isLgl/>
      <w:lvlText w:val="%1.%2.%3"/>
      <w:lvlJc w:val="left"/>
      <w:pPr>
        <w:tabs>
          <w:tab w:val="num" w:pos="1834"/>
        </w:tabs>
        <w:ind w:left="1834" w:hanging="720"/>
      </w:pPr>
      <w:rPr>
        <w:rFonts w:hint="default"/>
      </w:rPr>
    </w:lvl>
    <w:lvl w:ilvl="3">
      <w:start w:val="1"/>
      <w:numFmt w:val="decimal"/>
      <w:isLgl/>
      <w:lvlText w:val="%1.%2.%3.%4"/>
      <w:lvlJc w:val="left"/>
      <w:pPr>
        <w:tabs>
          <w:tab w:val="num" w:pos="2571"/>
        </w:tabs>
        <w:ind w:left="2571" w:hanging="1080"/>
      </w:pPr>
      <w:rPr>
        <w:rFonts w:hint="default"/>
      </w:rPr>
    </w:lvl>
    <w:lvl w:ilvl="4">
      <w:start w:val="1"/>
      <w:numFmt w:val="decimal"/>
      <w:isLgl/>
      <w:lvlText w:val="%1.%2.%3.%4.%5"/>
      <w:lvlJc w:val="left"/>
      <w:pPr>
        <w:tabs>
          <w:tab w:val="num" w:pos="2948"/>
        </w:tabs>
        <w:ind w:left="2948" w:hanging="1080"/>
      </w:pPr>
      <w:rPr>
        <w:rFonts w:hint="default"/>
      </w:rPr>
    </w:lvl>
    <w:lvl w:ilvl="5">
      <w:start w:val="1"/>
      <w:numFmt w:val="decimal"/>
      <w:isLgl/>
      <w:lvlText w:val="%1.%2.%3.%4.%5.%6"/>
      <w:lvlJc w:val="left"/>
      <w:pPr>
        <w:tabs>
          <w:tab w:val="num" w:pos="3685"/>
        </w:tabs>
        <w:ind w:left="3685" w:hanging="1440"/>
      </w:pPr>
      <w:rPr>
        <w:rFonts w:hint="default"/>
      </w:rPr>
    </w:lvl>
    <w:lvl w:ilvl="6">
      <w:start w:val="1"/>
      <w:numFmt w:val="decimal"/>
      <w:isLgl/>
      <w:lvlText w:val="%1.%2.%3.%4.%5.%6.%7"/>
      <w:lvlJc w:val="left"/>
      <w:pPr>
        <w:tabs>
          <w:tab w:val="num" w:pos="4422"/>
        </w:tabs>
        <w:ind w:left="4422" w:hanging="1800"/>
      </w:pPr>
      <w:rPr>
        <w:rFonts w:hint="default"/>
      </w:rPr>
    </w:lvl>
    <w:lvl w:ilvl="7">
      <w:start w:val="1"/>
      <w:numFmt w:val="decimal"/>
      <w:isLgl/>
      <w:lvlText w:val="%1.%2.%3.%4.%5.%6.%7.%8"/>
      <w:lvlJc w:val="left"/>
      <w:pPr>
        <w:tabs>
          <w:tab w:val="num" w:pos="4799"/>
        </w:tabs>
        <w:ind w:left="4799" w:hanging="1800"/>
      </w:pPr>
      <w:rPr>
        <w:rFonts w:hint="default"/>
      </w:rPr>
    </w:lvl>
    <w:lvl w:ilvl="8">
      <w:start w:val="1"/>
      <w:numFmt w:val="decimal"/>
      <w:isLgl/>
      <w:lvlText w:val="%1.%2.%3.%4.%5.%6.%7.%8.%9"/>
      <w:lvlJc w:val="left"/>
      <w:pPr>
        <w:tabs>
          <w:tab w:val="num" w:pos="5536"/>
        </w:tabs>
        <w:ind w:left="5536" w:hanging="2160"/>
      </w:pPr>
      <w:rPr>
        <w:rFonts w:hint="default"/>
      </w:rPr>
    </w:lvl>
  </w:abstractNum>
  <w:abstractNum w:abstractNumId="24" w15:restartNumberingAfterBreak="0">
    <w:nsid w:val="4E462B4C"/>
    <w:multiLevelType w:val="hybridMultilevel"/>
    <w:tmpl w:val="7D14D926"/>
    <w:lvl w:ilvl="0" w:tplc="FF54CFA4">
      <w:start w:val="1"/>
      <w:numFmt w:val="decimal"/>
      <w:lvlText w:val="%1."/>
      <w:lvlJc w:val="left"/>
      <w:pPr>
        <w:tabs>
          <w:tab w:val="num" w:pos="1182"/>
        </w:tabs>
        <w:ind w:left="1182" w:hanging="390"/>
      </w:pPr>
      <w:rPr>
        <w:rFonts w:ascii="Times New Roman" w:hAnsi="Times New Roman" w:hint="default"/>
        <w:sz w:val="2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5" w15:restartNumberingAfterBreak="0">
    <w:nsid w:val="4F412B0B"/>
    <w:multiLevelType w:val="hybridMultilevel"/>
    <w:tmpl w:val="9702C812"/>
    <w:lvl w:ilvl="0" w:tplc="90C65EA4">
      <w:start w:val="1"/>
      <w:numFmt w:val="upperLetter"/>
      <w:lvlText w:val="%1."/>
      <w:lvlJc w:val="left"/>
      <w:pPr>
        <w:tabs>
          <w:tab w:val="num" w:pos="1080"/>
        </w:tabs>
        <w:ind w:left="1080" w:hanging="360"/>
      </w:pPr>
      <w:rPr>
        <w:rFonts w:hint="default"/>
      </w:rPr>
    </w:lvl>
    <w:lvl w:ilvl="1" w:tplc="00ECBD26">
      <w:start w:val="1"/>
      <w:numFmt w:val="lowerLetter"/>
      <w:lvlText w:val="(%2)"/>
      <w:lvlJc w:val="left"/>
      <w:pPr>
        <w:tabs>
          <w:tab w:val="num" w:pos="2160"/>
        </w:tabs>
        <w:ind w:left="2160" w:hanging="720"/>
      </w:pPr>
      <w:rPr>
        <w:rFonts w:hint="default"/>
      </w:rPr>
    </w:lvl>
    <w:lvl w:ilvl="2" w:tplc="E2CA0512">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1C4031A"/>
    <w:multiLevelType w:val="hybridMultilevel"/>
    <w:tmpl w:val="48A08068"/>
    <w:lvl w:ilvl="0" w:tplc="10329D24">
      <w:start w:val="1"/>
      <w:numFmt w:val="upperLetter"/>
      <w:lvlText w:val="%1."/>
      <w:lvlJc w:val="left"/>
      <w:pPr>
        <w:tabs>
          <w:tab w:val="num" w:pos="1200"/>
        </w:tabs>
        <w:ind w:left="1200" w:hanging="480"/>
      </w:pPr>
      <w:rPr>
        <w:rFonts w:hint="default"/>
      </w:rPr>
    </w:lvl>
    <w:lvl w:ilvl="1" w:tplc="A000A6C6">
      <w:start w:val="1"/>
      <w:numFmt w:val="decimal"/>
      <w:lvlText w:val="%2."/>
      <w:lvlJc w:val="left"/>
      <w:pPr>
        <w:tabs>
          <w:tab w:val="num" w:pos="2280"/>
        </w:tabs>
        <w:ind w:left="2280" w:hanging="84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37E4307"/>
    <w:multiLevelType w:val="hybridMultilevel"/>
    <w:tmpl w:val="4924384C"/>
    <w:lvl w:ilvl="0" w:tplc="B642A94C">
      <w:start w:val="1"/>
      <w:numFmt w:val="upperLetter"/>
      <w:lvlText w:val="%1."/>
      <w:lvlJc w:val="left"/>
      <w:pPr>
        <w:tabs>
          <w:tab w:val="num" w:pos="1320"/>
        </w:tabs>
        <w:ind w:left="1320" w:hanging="48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15:restartNumberingAfterBreak="0">
    <w:nsid w:val="5D833D0A"/>
    <w:multiLevelType w:val="multilevel"/>
    <w:tmpl w:val="12EEB784"/>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455"/>
        </w:tabs>
        <w:ind w:left="1455" w:hanging="735"/>
      </w:pPr>
      <w:rPr>
        <w:rFonts w:hint="default"/>
      </w:rPr>
    </w:lvl>
    <w:lvl w:ilvl="2">
      <w:start w:val="1"/>
      <w:numFmt w:val="decimal"/>
      <w:isLgl/>
      <w:lvlText w:val="%1.%2.%3"/>
      <w:lvlJc w:val="left"/>
      <w:pPr>
        <w:tabs>
          <w:tab w:val="num" w:pos="1815"/>
        </w:tabs>
        <w:ind w:left="1815" w:hanging="735"/>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29" w15:restartNumberingAfterBreak="0">
    <w:nsid w:val="5DEF604D"/>
    <w:multiLevelType w:val="multilevel"/>
    <w:tmpl w:val="EC8C49DA"/>
    <w:lvl w:ilvl="0">
      <w:start w:val="1"/>
      <w:numFmt w:val="decimal"/>
      <w:lvlText w:val="%1."/>
      <w:lvlJc w:val="left"/>
      <w:pPr>
        <w:tabs>
          <w:tab w:val="num" w:pos="1080"/>
        </w:tabs>
        <w:ind w:left="1080" w:hanging="600"/>
      </w:pPr>
      <w:rPr>
        <w:rFonts w:hint="default"/>
      </w:rPr>
    </w:lvl>
    <w:lvl w:ilvl="1">
      <w:start w:val="1"/>
      <w:numFmt w:val="decimal"/>
      <w:isLgl/>
      <w:lvlText w:val="%1.%2"/>
      <w:lvlJc w:val="left"/>
      <w:pPr>
        <w:tabs>
          <w:tab w:val="num" w:pos="1440"/>
        </w:tabs>
        <w:ind w:left="1440" w:hanging="720"/>
      </w:pPr>
      <w:rPr>
        <w:rFonts w:hint="default"/>
        <w:b w:val="0"/>
        <w:color w:val="auto"/>
      </w:rPr>
    </w:lvl>
    <w:lvl w:ilvl="2">
      <w:start w:val="1"/>
      <w:numFmt w:val="decimal"/>
      <w:isLgl/>
      <w:lvlText w:val="%1.%2.%3"/>
      <w:lvlJc w:val="left"/>
      <w:pPr>
        <w:tabs>
          <w:tab w:val="num" w:pos="1680"/>
        </w:tabs>
        <w:ind w:left="1680" w:hanging="720"/>
      </w:pPr>
      <w:rPr>
        <w:rFonts w:hint="default"/>
        <w:b w:val="0"/>
        <w:color w:val="auto"/>
      </w:rPr>
    </w:lvl>
    <w:lvl w:ilvl="3">
      <w:start w:val="1"/>
      <w:numFmt w:val="decimal"/>
      <w:isLgl/>
      <w:lvlText w:val="%1.%2.%3.%4"/>
      <w:lvlJc w:val="left"/>
      <w:pPr>
        <w:tabs>
          <w:tab w:val="num" w:pos="2280"/>
        </w:tabs>
        <w:ind w:left="2280" w:hanging="1080"/>
      </w:pPr>
      <w:rPr>
        <w:rFonts w:hint="default"/>
        <w:b w:val="0"/>
        <w:color w:val="auto"/>
      </w:rPr>
    </w:lvl>
    <w:lvl w:ilvl="4">
      <w:start w:val="1"/>
      <w:numFmt w:val="decimal"/>
      <w:isLgl/>
      <w:lvlText w:val="%1.%2.%3.%4.%5"/>
      <w:lvlJc w:val="left"/>
      <w:pPr>
        <w:tabs>
          <w:tab w:val="num" w:pos="2520"/>
        </w:tabs>
        <w:ind w:left="2520" w:hanging="1080"/>
      </w:pPr>
      <w:rPr>
        <w:rFonts w:hint="default"/>
        <w:b w:val="0"/>
        <w:color w:val="auto"/>
      </w:rPr>
    </w:lvl>
    <w:lvl w:ilvl="5">
      <w:start w:val="1"/>
      <w:numFmt w:val="decimal"/>
      <w:isLgl/>
      <w:lvlText w:val="%1.%2.%3.%4.%5.%6"/>
      <w:lvlJc w:val="left"/>
      <w:pPr>
        <w:tabs>
          <w:tab w:val="num" w:pos="3120"/>
        </w:tabs>
        <w:ind w:left="3120" w:hanging="1440"/>
      </w:pPr>
      <w:rPr>
        <w:rFonts w:hint="default"/>
        <w:b w:val="0"/>
        <w:color w:val="auto"/>
      </w:rPr>
    </w:lvl>
    <w:lvl w:ilvl="6">
      <w:start w:val="1"/>
      <w:numFmt w:val="decimal"/>
      <w:isLgl/>
      <w:lvlText w:val="%1.%2.%3.%4.%5.%6.%7"/>
      <w:lvlJc w:val="left"/>
      <w:pPr>
        <w:tabs>
          <w:tab w:val="num" w:pos="3720"/>
        </w:tabs>
        <w:ind w:left="3720" w:hanging="1800"/>
      </w:pPr>
      <w:rPr>
        <w:rFonts w:hint="default"/>
        <w:b w:val="0"/>
        <w:color w:val="auto"/>
      </w:rPr>
    </w:lvl>
    <w:lvl w:ilvl="7">
      <w:start w:val="1"/>
      <w:numFmt w:val="decimal"/>
      <w:isLgl/>
      <w:lvlText w:val="%1.%2.%3.%4.%5.%6.%7.%8"/>
      <w:lvlJc w:val="left"/>
      <w:pPr>
        <w:tabs>
          <w:tab w:val="num" w:pos="3960"/>
        </w:tabs>
        <w:ind w:left="3960" w:hanging="1800"/>
      </w:pPr>
      <w:rPr>
        <w:rFonts w:hint="default"/>
        <w:b w:val="0"/>
        <w:color w:val="auto"/>
      </w:rPr>
    </w:lvl>
    <w:lvl w:ilvl="8">
      <w:start w:val="1"/>
      <w:numFmt w:val="decimal"/>
      <w:isLgl/>
      <w:lvlText w:val="%1.%2.%3.%4.%5.%6.%7.%8.%9"/>
      <w:lvlJc w:val="left"/>
      <w:pPr>
        <w:tabs>
          <w:tab w:val="num" w:pos="4560"/>
        </w:tabs>
        <w:ind w:left="4560" w:hanging="2160"/>
      </w:pPr>
      <w:rPr>
        <w:rFonts w:hint="default"/>
        <w:b w:val="0"/>
        <w:color w:val="auto"/>
      </w:rPr>
    </w:lvl>
  </w:abstractNum>
  <w:abstractNum w:abstractNumId="30" w15:restartNumberingAfterBreak="0">
    <w:nsid w:val="5E193083"/>
    <w:multiLevelType w:val="hybridMultilevel"/>
    <w:tmpl w:val="8BC8FD4A"/>
    <w:lvl w:ilvl="0" w:tplc="D8B67204">
      <w:start w:val="1"/>
      <w:numFmt w:val="upperLetter"/>
      <w:lvlText w:val="%1."/>
      <w:lvlJc w:val="left"/>
      <w:pPr>
        <w:tabs>
          <w:tab w:val="num" w:pos="1920"/>
        </w:tabs>
        <w:ind w:left="1920" w:hanging="4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633948E1"/>
    <w:multiLevelType w:val="hybridMultilevel"/>
    <w:tmpl w:val="2FAA0386"/>
    <w:lvl w:ilvl="0" w:tplc="75A488DE">
      <w:start w:val="5"/>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3417ED9"/>
    <w:multiLevelType w:val="hybridMultilevel"/>
    <w:tmpl w:val="05E20696"/>
    <w:lvl w:ilvl="0" w:tplc="5644D21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564755F"/>
    <w:multiLevelType w:val="hybridMultilevel"/>
    <w:tmpl w:val="DD349A40"/>
    <w:lvl w:ilvl="0" w:tplc="D6DE7F3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9A82873"/>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6BBE1D21"/>
    <w:multiLevelType w:val="hybridMultilevel"/>
    <w:tmpl w:val="0F4E99CE"/>
    <w:lvl w:ilvl="0" w:tplc="C9A8D242">
      <w:start w:val="13"/>
      <w:numFmt w:val="lowerLetter"/>
      <w:lvlText w:val="%1."/>
      <w:lvlJc w:val="left"/>
      <w:pPr>
        <w:tabs>
          <w:tab w:val="num" w:pos="0"/>
        </w:tabs>
        <w:ind w:left="0" w:hanging="360"/>
      </w:pPr>
      <w:rPr>
        <w:rFonts w:hint="default"/>
      </w:rPr>
    </w:lvl>
    <w:lvl w:ilvl="1" w:tplc="39D4FF46">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lvl>
    <w:lvl w:ilvl="3" w:tplc="E738F4FE">
      <w:start w:val="1"/>
      <w:numFmt w:val="lowerLetter"/>
      <w:lvlText w:val="%4."/>
      <w:lvlJc w:val="left"/>
      <w:pPr>
        <w:tabs>
          <w:tab w:val="num" w:pos="2160"/>
        </w:tabs>
        <w:ind w:left="2160" w:hanging="360"/>
      </w:pPr>
      <w:rPr>
        <w:rFonts w:hint="default"/>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6C0C4879"/>
    <w:multiLevelType w:val="singleLevel"/>
    <w:tmpl w:val="0409000F"/>
    <w:lvl w:ilvl="0">
      <w:start w:val="1"/>
      <w:numFmt w:val="decimal"/>
      <w:lvlText w:val="%1."/>
      <w:lvlJc w:val="left"/>
      <w:pPr>
        <w:tabs>
          <w:tab w:val="num" w:pos="360"/>
        </w:tabs>
        <w:ind w:left="360" w:hanging="360"/>
      </w:pPr>
      <w:rPr>
        <w:rFonts w:hint="default"/>
      </w:rPr>
    </w:lvl>
  </w:abstractNum>
  <w:abstractNum w:abstractNumId="37" w15:restartNumberingAfterBreak="0">
    <w:nsid w:val="6D355C95"/>
    <w:multiLevelType w:val="hybridMultilevel"/>
    <w:tmpl w:val="DFC66E1A"/>
    <w:lvl w:ilvl="0" w:tplc="0A747650">
      <w:start w:val="2"/>
      <w:numFmt w:val="decimal"/>
      <w:lvlText w:val="%1."/>
      <w:lvlJc w:val="left"/>
      <w:pPr>
        <w:tabs>
          <w:tab w:val="num" w:pos="1197"/>
        </w:tabs>
        <w:ind w:left="1197" w:hanging="360"/>
      </w:pPr>
      <w:rPr>
        <w:rFonts w:hint="default"/>
        <w:u w:val="none"/>
      </w:rPr>
    </w:lvl>
    <w:lvl w:ilvl="1" w:tplc="3BFA47B6">
      <w:start w:val="1"/>
      <w:numFmt w:val="lowerLetter"/>
      <w:lvlText w:val="%2."/>
      <w:lvlJc w:val="left"/>
      <w:pPr>
        <w:tabs>
          <w:tab w:val="num" w:pos="1917"/>
        </w:tabs>
        <w:ind w:left="1917" w:hanging="360"/>
      </w:pPr>
      <w:rPr>
        <w:rFonts w:hint="default"/>
      </w:rPr>
    </w:lvl>
    <w:lvl w:ilvl="2" w:tplc="0409001B" w:tentative="1">
      <w:start w:val="1"/>
      <w:numFmt w:val="lowerRoman"/>
      <w:lvlText w:val="%3."/>
      <w:lvlJc w:val="right"/>
      <w:pPr>
        <w:tabs>
          <w:tab w:val="num" w:pos="2637"/>
        </w:tabs>
        <w:ind w:left="2637" w:hanging="180"/>
      </w:pPr>
    </w:lvl>
    <w:lvl w:ilvl="3" w:tplc="0409000F" w:tentative="1">
      <w:start w:val="1"/>
      <w:numFmt w:val="decimal"/>
      <w:lvlText w:val="%4."/>
      <w:lvlJc w:val="left"/>
      <w:pPr>
        <w:tabs>
          <w:tab w:val="num" w:pos="3357"/>
        </w:tabs>
        <w:ind w:left="3357" w:hanging="360"/>
      </w:pPr>
    </w:lvl>
    <w:lvl w:ilvl="4" w:tplc="04090019" w:tentative="1">
      <w:start w:val="1"/>
      <w:numFmt w:val="lowerLetter"/>
      <w:lvlText w:val="%5."/>
      <w:lvlJc w:val="left"/>
      <w:pPr>
        <w:tabs>
          <w:tab w:val="num" w:pos="4077"/>
        </w:tabs>
        <w:ind w:left="4077" w:hanging="360"/>
      </w:pPr>
    </w:lvl>
    <w:lvl w:ilvl="5" w:tplc="0409001B" w:tentative="1">
      <w:start w:val="1"/>
      <w:numFmt w:val="lowerRoman"/>
      <w:lvlText w:val="%6."/>
      <w:lvlJc w:val="right"/>
      <w:pPr>
        <w:tabs>
          <w:tab w:val="num" w:pos="4797"/>
        </w:tabs>
        <w:ind w:left="4797" w:hanging="180"/>
      </w:pPr>
    </w:lvl>
    <w:lvl w:ilvl="6" w:tplc="0409000F" w:tentative="1">
      <w:start w:val="1"/>
      <w:numFmt w:val="decimal"/>
      <w:lvlText w:val="%7."/>
      <w:lvlJc w:val="left"/>
      <w:pPr>
        <w:tabs>
          <w:tab w:val="num" w:pos="5517"/>
        </w:tabs>
        <w:ind w:left="5517" w:hanging="360"/>
      </w:pPr>
    </w:lvl>
    <w:lvl w:ilvl="7" w:tplc="04090019" w:tentative="1">
      <w:start w:val="1"/>
      <w:numFmt w:val="lowerLetter"/>
      <w:lvlText w:val="%8."/>
      <w:lvlJc w:val="left"/>
      <w:pPr>
        <w:tabs>
          <w:tab w:val="num" w:pos="6237"/>
        </w:tabs>
        <w:ind w:left="6237" w:hanging="360"/>
      </w:pPr>
    </w:lvl>
    <w:lvl w:ilvl="8" w:tplc="0409001B" w:tentative="1">
      <w:start w:val="1"/>
      <w:numFmt w:val="lowerRoman"/>
      <w:lvlText w:val="%9."/>
      <w:lvlJc w:val="right"/>
      <w:pPr>
        <w:tabs>
          <w:tab w:val="num" w:pos="6957"/>
        </w:tabs>
        <w:ind w:left="6957" w:hanging="180"/>
      </w:pPr>
    </w:lvl>
  </w:abstractNum>
  <w:abstractNum w:abstractNumId="38" w15:restartNumberingAfterBreak="0">
    <w:nsid w:val="73793C05"/>
    <w:multiLevelType w:val="hybridMultilevel"/>
    <w:tmpl w:val="2E40B1F6"/>
    <w:lvl w:ilvl="0" w:tplc="75C2290C">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75964B47"/>
    <w:multiLevelType w:val="hybridMultilevel"/>
    <w:tmpl w:val="CAB8A3FE"/>
    <w:lvl w:ilvl="0" w:tplc="224AF17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781631E6"/>
    <w:multiLevelType w:val="hybridMultilevel"/>
    <w:tmpl w:val="82A2FE44"/>
    <w:lvl w:ilvl="0" w:tplc="2E74880A">
      <w:start w:val="6"/>
      <w:numFmt w:val="low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15:restartNumberingAfterBreak="0">
    <w:nsid w:val="7B6A71F4"/>
    <w:multiLevelType w:val="hybridMultilevel"/>
    <w:tmpl w:val="28C0AA74"/>
    <w:lvl w:ilvl="0" w:tplc="681A113C">
      <w:start w:val="1"/>
      <w:numFmt w:val="upperLetter"/>
      <w:lvlText w:val="%1."/>
      <w:lvlJc w:val="left"/>
      <w:pPr>
        <w:tabs>
          <w:tab w:val="num" w:pos="1080"/>
        </w:tabs>
        <w:ind w:left="1080" w:hanging="360"/>
      </w:pPr>
      <w:rPr>
        <w:rFonts w:hint="default"/>
      </w:rPr>
    </w:lvl>
    <w:lvl w:ilvl="1" w:tplc="90AED27C">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B81633A"/>
    <w:multiLevelType w:val="multilevel"/>
    <w:tmpl w:val="DAEACF9C"/>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2226"/>
        </w:tabs>
        <w:ind w:left="2226" w:hanging="780"/>
      </w:pPr>
      <w:rPr>
        <w:rFonts w:hint="default"/>
      </w:rPr>
    </w:lvl>
    <w:lvl w:ilvl="2">
      <w:start w:val="1"/>
      <w:numFmt w:val="decimal"/>
      <w:lvlText w:val="%1.%2.%3"/>
      <w:lvlJc w:val="left"/>
      <w:pPr>
        <w:tabs>
          <w:tab w:val="num" w:pos="3672"/>
        </w:tabs>
        <w:ind w:left="3672" w:hanging="780"/>
      </w:pPr>
      <w:rPr>
        <w:rFonts w:hint="default"/>
      </w:rPr>
    </w:lvl>
    <w:lvl w:ilvl="3">
      <w:start w:val="1"/>
      <w:numFmt w:val="decimal"/>
      <w:lvlText w:val="%1.%2.%3.%4"/>
      <w:lvlJc w:val="left"/>
      <w:pPr>
        <w:tabs>
          <w:tab w:val="num" w:pos="5118"/>
        </w:tabs>
        <w:ind w:left="5118" w:hanging="780"/>
      </w:pPr>
      <w:rPr>
        <w:rFonts w:hint="default"/>
      </w:rPr>
    </w:lvl>
    <w:lvl w:ilvl="4">
      <w:start w:val="1"/>
      <w:numFmt w:val="decimal"/>
      <w:lvlText w:val="%1.%2.%3.%4.%5"/>
      <w:lvlJc w:val="left"/>
      <w:pPr>
        <w:tabs>
          <w:tab w:val="num" w:pos="6864"/>
        </w:tabs>
        <w:ind w:left="6864" w:hanging="1080"/>
      </w:pPr>
      <w:rPr>
        <w:rFonts w:hint="default"/>
      </w:rPr>
    </w:lvl>
    <w:lvl w:ilvl="5">
      <w:start w:val="1"/>
      <w:numFmt w:val="decimal"/>
      <w:lvlText w:val="%1.%2.%3.%4.%5.%6"/>
      <w:lvlJc w:val="left"/>
      <w:pPr>
        <w:tabs>
          <w:tab w:val="num" w:pos="8310"/>
        </w:tabs>
        <w:ind w:left="8310" w:hanging="1080"/>
      </w:pPr>
      <w:rPr>
        <w:rFonts w:hint="default"/>
      </w:rPr>
    </w:lvl>
    <w:lvl w:ilvl="6">
      <w:start w:val="1"/>
      <w:numFmt w:val="decimal"/>
      <w:lvlText w:val="%1.%2.%3.%4.%5.%6.%7"/>
      <w:lvlJc w:val="left"/>
      <w:pPr>
        <w:tabs>
          <w:tab w:val="num" w:pos="10116"/>
        </w:tabs>
        <w:ind w:left="10116" w:hanging="1440"/>
      </w:pPr>
      <w:rPr>
        <w:rFonts w:hint="default"/>
      </w:rPr>
    </w:lvl>
    <w:lvl w:ilvl="7">
      <w:start w:val="1"/>
      <w:numFmt w:val="decimal"/>
      <w:lvlText w:val="%1.%2.%3.%4.%5.%6.%7.%8"/>
      <w:lvlJc w:val="left"/>
      <w:pPr>
        <w:tabs>
          <w:tab w:val="num" w:pos="11562"/>
        </w:tabs>
        <w:ind w:left="11562" w:hanging="1440"/>
      </w:pPr>
      <w:rPr>
        <w:rFonts w:hint="default"/>
      </w:rPr>
    </w:lvl>
    <w:lvl w:ilvl="8">
      <w:start w:val="1"/>
      <w:numFmt w:val="decimal"/>
      <w:lvlText w:val="%1.%2.%3.%4.%5.%6.%7.%8.%9"/>
      <w:lvlJc w:val="left"/>
      <w:pPr>
        <w:tabs>
          <w:tab w:val="num" w:pos="13008"/>
        </w:tabs>
        <w:ind w:left="13008" w:hanging="1440"/>
      </w:pPr>
      <w:rPr>
        <w:rFonts w:hint="default"/>
      </w:rPr>
    </w:lvl>
  </w:abstractNum>
  <w:abstractNum w:abstractNumId="43" w15:restartNumberingAfterBreak="0">
    <w:nsid w:val="7BC92D17"/>
    <w:multiLevelType w:val="hybridMultilevel"/>
    <w:tmpl w:val="F8AA5180"/>
    <w:lvl w:ilvl="0" w:tplc="80363EF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E40426E"/>
    <w:multiLevelType w:val="hybridMultilevel"/>
    <w:tmpl w:val="5C5E0FAA"/>
    <w:lvl w:ilvl="0" w:tplc="0156AA2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F0C4AB0"/>
    <w:multiLevelType w:val="hybridMultilevel"/>
    <w:tmpl w:val="2D4E5A94"/>
    <w:lvl w:ilvl="0" w:tplc="3920CF2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FCB53C4"/>
    <w:multiLevelType w:val="multilevel"/>
    <w:tmpl w:val="53C634C8"/>
    <w:lvl w:ilvl="0">
      <w:start w:val="7"/>
      <w:numFmt w:val="decimal"/>
      <w:lvlText w:val="%1."/>
      <w:lvlJc w:val="left"/>
      <w:pPr>
        <w:tabs>
          <w:tab w:val="num" w:pos="360"/>
        </w:tabs>
        <w:ind w:left="36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16cid:durableId="1256088516">
    <w:abstractNumId w:val="23"/>
  </w:num>
  <w:num w:numId="2" w16cid:durableId="781724902">
    <w:abstractNumId w:val="39"/>
  </w:num>
  <w:num w:numId="3" w16cid:durableId="650670533">
    <w:abstractNumId w:val="41"/>
  </w:num>
  <w:num w:numId="4" w16cid:durableId="1862620242">
    <w:abstractNumId w:val="26"/>
  </w:num>
  <w:num w:numId="5" w16cid:durableId="443814651">
    <w:abstractNumId w:val="4"/>
  </w:num>
  <w:num w:numId="6" w16cid:durableId="1681464289">
    <w:abstractNumId w:val="5"/>
  </w:num>
  <w:num w:numId="7" w16cid:durableId="1012490940">
    <w:abstractNumId w:val="33"/>
  </w:num>
  <w:num w:numId="8" w16cid:durableId="219483876">
    <w:abstractNumId w:val="16"/>
  </w:num>
  <w:num w:numId="9" w16cid:durableId="1808472638">
    <w:abstractNumId w:val="31"/>
  </w:num>
  <w:num w:numId="10" w16cid:durableId="1661230036">
    <w:abstractNumId w:val="14"/>
  </w:num>
  <w:num w:numId="11" w16cid:durableId="680161874">
    <w:abstractNumId w:val="11"/>
  </w:num>
  <w:num w:numId="12" w16cid:durableId="335425385">
    <w:abstractNumId w:val="10"/>
  </w:num>
  <w:num w:numId="13" w16cid:durableId="283775858">
    <w:abstractNumId w:val="7"/>
  </w:num>
  <w:num w:numId="14" w16cid:durableId="792678201">
    <w:abstractNumId w:val="22"/>
  </w:num>
  <w:num w:numId="15" w16cid:durableId="278538272">
    <w:abstractNumId w:val="25"/>
  </w:num>
  <w:num w:numId="16" w16cid:durableId="68695783">
    <w:abstractNumId w:val="19"/>
  </w:num>
  <w:num w:numId="17" w16cid:durableId="1893228764">
    <w:abstractNumId w:val="12"/>
  </w:num>
  <w:num w:numId="18" w16cid:durableId="589119127">
    <w:abstractNumId w:val="45"/>
  </w:num>
  <w:num w:numId="19" w16cid:durableId="1940091615">
    <w:abstractNumId w:val="28"/>
  </w:num>
  <w:num w:numId="20" w16cid:durableId="932474110">
    <w:abstractNumId w:val="17"/>
  </w:num>
  <w:num w:numId="21" w16cid:durableId="382943652">
    <w:abstractNumId w:val="9"/>
  </w:num>
  <w:num w:numId="22" w16cid:durableId="2033457530">
    <w:abstractNumId w:val="43"/>
  </w:num>
  <w:num w:numId="23" w16cid:durableId="24525289">
    <w:abstractNumId w:val="6"/>
  </w:num>
  <w:num w:numId="24" w16cid:durableId="1381906907">
    <w:abstractNumId w:val="35"/>
  </w:num>
  <w:num w:numId="25" w16cid:durableId="1404984654">
    <w:abstractNumId w:val="20"/>
  </w:num>
  <w:num w:numId="26" w16cid:durableId="840044485">
    <w:abstractNumId w:val="46"/>
  </w:num>
  <w:num w:numId="27" w16cid:durableId="690494128">
    <w:abstractNumId w:val="34"/>
  </w:num>
  <w:num w:numId="28" w16cid:durableId="218515713">
    <w:abstractNumId w:val="36"/>
  </w:num>
  <w:num w:numId="29" w16cid:durableId="2105110452">
    <w:abstractNumId w:val="38"/>
  </w:num>
  <w:num w:numId="30" w16cid:durableId="564993153">
    <w:abstractNumId w:val="30"/>
  </w:num>
  <w:num w:numId="31" w16cid:durableId="1216695020">
    <w:abstractNumId w:val="27"/>
  </w:num>
  <w:num w:numId="32" w16cid:durableId="146358145">
    <w:abstractNumId w:val="40"/>
  </w:num>
  <w:num w:numId="33" w16cid:durableId="136072914">
    <w:abstractNumId w:val="13"/>
  </w:num>
  <w:num w:numId="34" w16cid:durableId="412626679">
    <w:abstractNumId w:val="21"/>
  </w:num>
  <w:num w:numId="35" w16cid:durableId="1706373122">
    <w:abstractNumId w:val="29"/>
  </w:num>
  <w:num w:numId="36" w16cid:durableId="1911233331">
    <w:abstractNumId w:val="32"/>
  </w:num>
  <w:num w:numId="37" w16cid:durableId="1008874849">
    <w:abstractNumId w:val="18"/>
  </w:num>
  <w:num w:numId="38" w16cid:durableId="116292114">
    <w:abstractNumId w:val="15"/>
  </w:num>
  <w:num w:numId="39" w16cid:durableId="1203135792">
    <w:abstractNumId w:val="44"/>
  </w:num>
  <w:num w:numId="40" w16cid:durableId="665668183">
    <w:abstractNumId w:val="0"/>
  </w:num>
  <w:num w:numId="41" w16cid:durableId="551695704">
    <w:abstractNumId w:val="1"/>
  </w:num>
  <w:num w:numId="42" w16cid:durableId="611518415">
    <w:abstractNumId w:val="2"/>
  </w:num>
  <w:num w:numId="43" w16cid:durableId="924614320">
    <w:abstractNumId w:val="3"/>
  </w:num>
  <w:num w:numId="44" w16cid:durableId="1840386696">
    <w:abstractNumId w:val="37"/>
  </w:num>
  <w:num w:numId="45" w16cid:durableId="256447871">
    <w:abstractNumId w:val="24"/>
  </w:num>
  <w:num w:numId="46" w16cid:durableId="1357583419">
    <w:abstractNumId w:val="42"/>
  </w:num>
  <w:num w:numId="47" w16cid:durableId="13022296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BEF"/>
    <w:rsid w:val="000C579A"/>
    <w:rsid w:val="004A2EEE"/>
    <w:rsid w:val="00571E6F"/>
    <w:rsid w:val="005817E7"/>
    <w:rsid w:val="006A4A56"/>
    <w:rsid w:val="00845484"/>
    <w:rsid w:val="008906A0"/>
    <w:rsid w:val="00894BEF"/>
    <w:rsid w:val="00946FF4"/>
    <w:rsid w:val="00AA069B"/>
    <w:rsid w:val="00B650F0"/>
    <w:rsid w:val="00BD5EDF"/>
    <w:rsid w:val="00BE3B7C"/>
    <w:rsid w:val="00BF32CB"/>
    <w:rsid w:val="00C351F5"/>
    <w:rsid w:val="00D450C2"/>
    <w:rsid w:val="00FB4FCE"/>
    <w:rsid w:val="00FE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BA4F9"/>
  <w15:chartTrackingRefBased/>
  <w15:docId w15:val="{FB8D1774-64EC-4E55-9D3D-90FE31D7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BE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351F5"/>
    <w:pPr>
      <w:spacing w:before="26" w:after="40"/>
      <w:outlineLvl w:val="0"/>
    </w:pPr>
    <w:rPr>
      <w:rFonts w:ascii="Arial Unicode MS" w:eastAsia="Arial Unicode MS" w:hAnsi="Arial Unicode MS" w:cs="Arial Unicode MS"/>
      <w:b/>
      <w:bCs/>
      <w:kern w:val="36"/>
      <w:sz w:val="30"/>
      <w:szCs w:val="30"/>
    </w:rPr>
  </w:style>
  <w:style w:type="paragraph" w:styleId="Heading2">
    <w:name w:val="heading 2"/>
    <w:basedOn w:val="Normal"/>
    <w:next w:val="Normal"/>
    <w:link w:val="Heading2Char"/>
    <w:qFormat/>
    <w:rsid w:val="00C351F5"/>
    <w:pPr>
      <w:keepNext/>
      <w:outlineLvl w:val="1"/>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894BEF"/>
    <w:rPr>
      <w:rFonts w:ascii="Courier New" w:hAnsi="Courier New" w:cs="Courier New"/>
      <w:sz w:val="20"/>
      <w:szCs w:val="20"/>
    </w:rPr>
  </w:style>
  <w:style w:type="character" w:customStyle="1" w:styleId="PlainTextChar">
    <w:name w:val="Plain Text Char"/>
    <w:basedOn w:val="DefaultParagraphFont"/>
    <w:link w:val="PlainText"/>
    <w:semiHidden/>
    <w:rsid w:val="00894BEF"/>
    <w:rPr>
      <w:rFonts w:ascii="Courier New" w:eastAsia="Times New Roman" w:hAnsi="Courier New" w:cs="Courier New"/>
      <w:sz w:val="20"/>
      <w:szCs w:val="20"/>
    </w:rPr>
  </w:style>
  <w:style w:type="character" w:customStyle="1" w:styleId="Heading1Char">
    <w:name w:val="Heading 1 Char"/>
    <w:basedOn w:val="DefaultParagraphFont"/>
    <w:link w:val="Heading1"/>
    <w:rsid w:val="00C351F5"/>
    <w:rPr>
      <w:rFonts w:ascii="Arial Unicode MS" w:eastAsia="Arial Unicode MS" w:hAnsi="Arial Unicode MS" w:cs="Arial Unicode MS"/>
      <w:b/>
      <w:bCs/>
      <w:kern w:val="36"/>
      <w:sz w:val="30"/>
      <w:szCs w:val="30"/>
    </w:rPr>
  </w:style>
  <w:style w:type="character" w:customStyle="1" w:styleId="Heading2Char">
    <w:name w:val="Heading 2 Char"/>
    <w:basedOn w:val="DefaultParagraphFont"/>
    <w:link w:val="Heading2"/>
    <w:rsid w:val="00C351F5"/>
    <w:rPr>
      <w:rFonts w:ascii="Times New Roman" w:eastAsia="Times New Roman" w:hAnsi="Times New Roman" w:cs="Times New Roman"/>
      <w:sz w:val="20"/>
      <w:szCs w:val="24"/>
      <w:u w:val="single"/>
    </w:rPr>
  </w:style>
  <w:style w:type="paragraph" w:customStyle="1" w:styleId="p4">
    <w:name w:val="p4"/>
    <w:basedOn w:val="Normal"/>
    <w:rsid w:val="00C351F5"/>
    <w:pPr>
      <w:widowControl w:val="0"/>
      <w:tabs>
        <w:tab w:val="left" w:pos="215"/>
      </w:tabs>
      <w:spacing w:line="215" w:lineRule="atLeast"/>
      <w:ind w:firstLine="215"/>
      <w:jc w:val="both"/>
    </w:pPr>
    <w:rPr>
      <w:snapToGrid w:val="0"/>
      <w:szCs w:val="20"/>
    </w:rPr>
  </w:style>
  <w:style w:type="paragraph" w:customStyle="1" w:styleId="p3">
    <w:name w:val="p3"/>
    <w:basedOn w:val="Normal"/>
    <w:rsid w:val="00C351F5"/>
    <w:pPr>
      <w:widowControl w:val="0"/>
      <w:tabs>
        <w:tab w:val="left" w:pos="2324"/>
      </w:tabs>
      <w:spacing w:line="266" w:lineRule="atLeast"/>
      <w:ind w:left="884" w:hanging="2324"/>
    </w:pPr>
    <w:rPr>
      <w:snapToGrid w:val="0"/>
      <w:szCs w:val="20"/>
    </w:rPr>
  </w:style>
  <w:style w:type="paragraph" w:customStyle="1" w:styleId="p10">
    <w:name w:val="p10"/>
    <w:basedOn w:val="Normal"/>
    <w:rsid w:val="00C351F5"/>
    <w:pPr>
      <w:widowControl w:val="0"/>
      <w:tabs>
        <w:tab w:val="left" w:pos="737"/>
        <w:tab w:val="left" w:pos="2216"/>
      </w:tabs>
      <w:spacing w:line="266" w:lineRule="atLeast"/>
      <w:ind w:left="2216" w:hanging="1479"/>
    </w:pPr>
    <w:rPr>
      <w:snapToGrid w:val="0"/>
      <w:szCs w:val="20"/>
    </w:rPr>
  </w:style>
  <w:style w:type="paragraph" w:customStyle="1" w:styleId="p11">
    <w:name w:val="p11"/>
    <w:basedOn w:val="Normal"/>
    <w:rsid w:val="00C351F5"/>
    <w:pPr>
      <w:widowControl w:val="0"/>
      <w:tabs>
        <w:tab w:val="left" w:pos="1167"/>
      </w:tabs>
      <w:spacing w:line="266" w:lineRule="atLeast"/>
      <w:ind w:left="2216" w:hanging="1049"/>
    </w:pPr>
    <w:rPr>
      <w:snapToGrid w:val="0"/>
      <w:szCs w:val="20"/>
    </w:rPr>
  </w:style>
  <w:style w:type="paragraph" w:customStyle="1" w:styleId="p13">
    <w:name w:val="p13"/>
    <w:basedOn w:val="Normal"/>
    <w:rsid w:val="00C351F5"/>
    <w:pPr>
      <w:widowControl w:val="0"/>
      <w:tabs>
        <w:tab w:val="left" w:pos="2262"/>
      </w:tabs>
      <w:spacing w:line="266" w:lineRule="exact"/>
      <w:ind w:left="180"/>
    </w:pPr>
    <w:rPr>
      <w:snapToGrid w:val="0"/>
      <w:sz w:val="20"/>
      <w:szCs w:val="20"/>
    </w:rPr>
  </w:style>
  <w:style w:type="paragraph" w:customStyle="1" w:styleId="p14">
    <w:name w:val="p14"/>
    <w:basedOn w:val="Normal"/>
    <w:rsid w:val="00C351F5"/>
    <w:pPr>
      <w:widowControl w:val="0"/>
      <w:tabs>
        <w:tab w:val="left" w:pos="742"/>
        <w:tab w:val="left" w:pos="2313"/>
      </w:tabs>
      <w:spacing w:line="266" w:lineRule="atLeast"/>
      <w:ind w:left="2313" w:hanging="1571"/>
    </w:pPr>
    <w:rPr>
      <w:snapToGrid w:val="0"/>
      <w:szCs w:val="20"/>
    </w:rPr>
  </w:style>
  <w:style w:type="paragraph" w:customStyle="1" w:styleId="p15">
    <w:name w:val="p15"/>
    <w:basedOn w:val="Normal"/>
    <w:rsid w:val="00C351F5"/>
    <w:pPr>
      <w:widowControl w:val="0"/>
      <w:tabs>
        <w:tab w:val="left" w:pos="674"/>
      </w:tabs>
      <w:spacing w:line="266" w:lineRule="atLeast"/>
      <w:ind w:left="2262" w:hanging="1588"/>
    </w:pPr>
    <w:rPr>
      <w:snapToGrid w:val="0"/>
      <w:szCs w:val="20"/>
    </w:rPr>
  </w:style>
  <w:style w:type="paragraph" w:customStyle="1" w:styleId="p2">
    <w:name w:val="p2"/>
    <w:basedOn w:val="Normal"/>
    <w:rsid w:val="00C351F5"/>
    <w:pPr>
      <w:widowControl w:val="0"/>
      <w:tabs>
        <w:tab w:val="left" w:pos="204"/>
      </w:tabs>
      <w:spacing w:line="277" w:lineRule="atLeast"/>
    </w:pPr>
    <w:rPr>
      <w:snapToGrid w:val="0"/>
      <w:szCs w:val="20"/>
    </w:rPr>
  </w:style>
  <w:style w:type="paragraph" w:customStyle="1" w:styleId="font5">
    <w:name w:val="font5"/>
    <w:basedOn w:val="Normal"/>
    <w:rsid w:val="00C351F5"/>
    <w:pPr>
      <w:spacing w:before="100" w:beforeAutospacing="1" w:after="100" w:afterAutospacing="1"/>
    </w:pPr>
    <w:rPr>
      <w:rFonts w:ascii="Arial" w:eastAsia="Arial Unicode MS" w:hAnsi="Arial" w:cs="Arial"/>
      <w:i/>
      <w:iCs/>
      <w:sz w:val="20"/>
      <w:szCs w:val="20"/>
    </w:rPr>
  </w:style>
  <w:style w:type="paragraph" w:customStyle="1" w:styleId="xl24">
    <w:name w:val="xl24"/>
    <w:basedOn w:val="Normal"/>
    <w:rsid w:val="00C351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Normal"/>
    <w:rsid w:val="00C351F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xl26">
    <w:name w:val="xl26"/>
    <w:basedOn w:val="Normal"/>
    <w:rsid w:val="00C351F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xl27">
    <w:name w:val="xl27"/>
    <w:basedOn w:val="Normal"/>
    <w:rsid w:val="00C351F5"/>
    <w:pPr>
      <w:spacing w:before="100" w:beforeAutospacing="1" w:after="100" w:afterAutospacing="1"/>
      <w:jc w:val="both"/>
    </w:pPr>
    <w:rPr>
      <w:rFonts w:ascii="Arial Unicode MS" w:eastAsia="Arial Unicode MS" w:hAnsi="Arial Unicode MS" w:cs="Arial Unicode MS"/>
    </w:rPr>
  </w:style>
  <w:style w:type="paragraph" w:customStyle="1" w:styleId="p5">
    <w:name w:val="p5"/>
    <w:basedOn w:val="Normal"/>
    <w:rsid w:val="00C351F5"/>
    <w:pPr>
      <w:widowControl w:val="0"/>
      <w:tabs>
        <w:tab w:val="left" w:pos="215"/>
        <w:tab w:val="left" w:pos="617"/>
      </w:tabs>
      <w:spacing w:line="215" w:lineRule="atLeast"/>
      <w:ind w:firstLine="215"/>
      <w:jc w:val="both"/>
    </w:pPr>
    <w:rPr>
      <w:snapToGrid w:val="0"/>
      <w:szCs w:val="20"/>
    </w:rPr>
  </w:style>
  <w:style w:type="paragraph" w:styleId="BodyText">
    <w:name w:val="Body Text"/>
    <w:basedOn w:val="Normal"/>
    <w:link w:val="BodyTextChar"/>
    <w:semiHidden/>
    <w:rsid w:val="00C351F5"/>
    <w:pPr>
      <w:widowControl w:val="0"/>
      <w:autoSpaceDE w:val="0"/>
      <w:autoSpaceDN w:val="0"/>
      <w:adjustRightInd w:val="0"/>
    </w:pPr>
    <w:rPr>
      <w:rFonts w:ascii="Arial" w:eastAsia="SimSun" w:hAnsi="Arial" w:cs="Arial"/>
      <w:sz w:val="22"/>
      <w:szCs w:val="22"/>
    </w:rPr>
  </w:style>
  <w:style w:type="character" w:customStyle="1" w:styleId="BodyTextChar">
    <w:name w:val="Body Text Char"/>
    <w:basedOn w:val="DefaultParagraphFont"/>
    <w:link w:val="BodyText"/>
    <w:semiHidden/>
    <w:rsid w:val="00C351F5"/>
    <w:rPr>
      <w:rFonts w:ascii="Arial" w:eastAsia="SimSun" w:hAnsi="Arial" w:cs="Arial"/>
    </w:rPr>
  </w:style>
  <w:style w:type="paragraph" w:styleId="Footer">
    <w:name w:val="footer"/>
    <w:basedOn w:val="Normal"/>
    <w:link w:val="FooterChar"/>
    <w:semiHidden/>
    <w:rsid w:val="00C351F5"/>
    <w:pPr>
      <w:widowControl w:val="0"/>
      <w:tabs>
        <w:tab w:val="center" w:pos="4320"/>
        <w:tab w:val="right" w:pos="8640"/>
      </w:tabs>
      <w:autoSpaceDE w:val="0"/>
      <w:autoSpaceDN w:val="0"/>
      <w:adjustRightInd w:val="0"/>
    </w:pPr>
    <w:rPr>
      <w:rFonts w:ascii="Arial" w:eastAsia="SimSun" w:hAnsi="Arial" w:cs="Arial"/>
      <w:sz w:val="20"/>
      <w:szCs w:val="20"/>
    </w:rPr>
  </w:style>
  <w:style w:type="character" w:customStyle="1" w:styleId="FooterChar">
    <w:name w:val="Footer Char"/>
    <w:basedOn w:val="DefaultParagraphFont"/>
    <w:link w:val="Footer"/>
    <w:semiHidden/>
    <w:rsid w:val="00C351F5"/>
    <w:rPr>
      <w:rFonts w:ascii="Arial" w:eastAsia="SimSun" w:hAnsi="Arial" w:cs="Arial"/>
      <w:sz w:val="20"/>
      <w:szCs w:val="20"/>
    </w:rPr>
  </w:style>
  <w:style w:type="paragraph" w:customStyle="1" w:styleId="xl22">
    <w:name w:val="xl22"/>
    <w:basedOn w:val="Normal"/>
    <w:rsid w:val="00C351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3">
    <w:name w:val="xl23"/>
    <w:basedOn w:val="Normal"/>
    <w:rsid w:val="00C351F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semiHidden/>
    <w:rsid w:val="00C351F5"/>
    <w:pPr>
      <w:ind w:left="720"/>
    </w:pPr>
    <w:rPr>
      <w:rFonts w:ascii="Courier New" w:hAnsi="Courier New" w:cs="Courier New"/>
      <w:szCs w:val="22"/>
    </w:rPr>
  </w:style>
  <w:style w:type="character" w:customStyle="1" w:styleId="BodyTextIndentChar">
    <w:name w:val="Body Text Indent Char"/>
    <w:basedOn w:val="DefaultParagraphFont"/>
    <w:link w:val="BodyTextIndent"/>
    <w:semiHidden/>
    <w:rsid w:val="00C351F5"/>
    <w:rPr>
      <w:rFonts w:ascii="Courier New" w:eastAsia="Times New Roman" w:hAnsi="Courier New" w:cs="Courier New"/>
      <w:sz w:val="24"/>
    </w:rPr>
  </w:style>
  <w:style w:type="character" w:styleId="PageNumber">
    <w:name w:val="page number"/>
    <w:basedOn w:val="DefaultParagraphFont"/>
    <w:semiHidden/>
    <w:rsid w:val="00C351F5"/>
  </w:style>
  <w:style w:type="paragraph" w:styleId="BodyTextIndent2">
    <w:name w:val="Body Text Indent 2"/>
    <w:basedOn w:val="Normal"/>
    <w:link w:val="BodyTextIndent2Char"/>
    <w:semiHidden/>
    <w:rsid w:val="00C351F5"/>
    <w:pPr>
      <w:ind w:left="2160" w:hanging="720"/>
    </w:pPr>
    <w:rPr>
      <w:rFonts w:ascii="Courier New" w:hAnsi="Courier New" w:cs="Courier New"/>
      <w:szCs w:val="22"/>
    </w:rPr>
  </w:style>
  <w:style w:type="character" w:customStyle="1" w:styleId="BodyTextIndent2Char">
    <w:name w:val="Body Text Indent 2 Char"/>
    <w:basedOn w:val="DefaultParagraphFont"/>
    <w:link w:val="BodyTextIndent2"/>
    <w:semiHidden/>
    <w:rsid w:val="00C351F5"/>
    <w:rPr>
      <w:rFonts w:ascii="Courier New" w:eastAsia="Times New Roman" w:hAnsi="Courier New" w:cs="Courier New"/>
      <w:sz w:val="24"/>
    </w:rPr>
  </w:style>
  <w:style w:type="paragraph" w:styleId="BodyTextIndent3">
    <w:name w:val="Body Text Indent 3"/>
    <w:basedOn w:val="Normal"/>
    <w:link w:val="BodyTextIndent3Char"/>
    <w:semiHidden/>
    <w:rsid w:val="00C351F5"/>
    <w:pPr>
      <w:ind w:left="2160" w:hanging="540"/>
    </w:pPr>
    <w:rPr>
      <w:rFonts w:ascii="Courier New" w:hAnsi="Courier New" w:cs="Courier New"/>
      <w:szCs w:val="22"/>
    </w:rPr>
  </w:style>
  <w:style w:type="character" w:customStyle="1" w:styleId="BodyTextIndent3Char">
    <w:name w:val="Body Text Indent 3 Char"/>
    <w:basedOn w:val="DefaultParagraphFont"/>
    <w:link w:val="BodyTextIndent3"/>
    <w:semiHidden/>
    <w:rsid w:val="00C351F5"/>
    <w:rPr>
      <w:rFonts w:ascii="Courier New" w:eastAsia="Times New Roman" w:hAnsi="Courier New" w:cs="Courier New"/>
      <w:sz w:val="24"/>
    </w:rPr>
  </w:style>
  <w:style w:type="paragraph" w:styleId="BodyText2">
    <w:name w:val="Body Text 2"/>
    <w:basedOn w:val="Normal"/>
    <w:link w:val="BodyText2Char"/>
    <w:semiHidden/>
    <w:rsid w:val="00C351F5"/>
    <w:pPr>
      <w:widowControl w:val="0"/>
      <w:tabs>
        <w:tab w:val="left" w:pos="147"/>
        <w:tab w:val="left" w:pos="357"/>
      </w:tabs>
    </w:pPr>
    <w:rPr>
      <w:i/>
      <w:snapToGrid w:val="0"/>
      <w:color w:val="FF0000"/>
    </w:rPr>
  </w:style>
  <w:style w:type="character" w:customStyle="1" w:styleId="BodyText2Char">
    <w:name w:val="Body Text 2 Char"/>
    <w:basedOn w:val="DefaultParagraphFont"/>
    <w:link w:val="BodyText2"/>
    <w:semiHidden/>
    <w:rsid w:val="00C351F5"/>
    <w:rPr>
      <w:rFonts w:ascii="Times New Roman" w:eastAsia="Times New Roman" w:hAnsi="Times New Roman" w:cs="Times New Roman"/>
      <w:i/>
      <w:snapToGrid w:val="0"/>
      <w:color w:val="FF0000"/>
      <w:sz w:val="24"/>
      <w:szCs w:val="24"/>
    </w:rPr>
  </w:style>
  <w:style w:type="paragraph" w:styleId="Header">
    <w:name w:val="header"/>
    <w:basedOn w:val="Normal"/>
    <w:link w:val="HeaderChar"/>
    <w:semiHidden/>
    <w:rsid w:val="00C351F5"/>
    <w:pPr>
      <w:tabs>
        <w:tab w:val="center" w:pos="4320"/>
        <w:tab w:val="right" w:pos="8640"/>
      </w:tabs>
    </w:pPr>
  </w:style>
  <w:style w:type="character" w:customStyle="1" w:styleId="HeaderChar">
    <w:name w:val="Header Char"/>
    <w:basedOn w:val="DefaultParagraphFont"/>
    <w:link w:val="Header"/>
    <w:semiHidden/>
    <w:rsid w:val="00C351F5"/>
    <w:rPr>
      <w:rFonts w:ascii="Times New Roman" w:eastAsia="Times New Roman" w:hAnsi="Times New Roman" w:cs="Times New Roman"/>
      <w:sz w:val="24"/>
      <w:szCs w:val="24"/>
    </w:rPr>
  </w:style>
  <w:style w:type="character" w:styleId="Hyperlink">
    <w:name w:val="Hyperlink"/>
    <w:basedOn w:val="DefaultParagraphFont"/>
    <w:semiHidden/>
    <w:rsid w:val="00C351F5"/>
    <w:rPr>
      <w:color w:val="0000FF"/>
      <w:u w:val="single"/>
    </w:rPr>
  </w:style>
  <w:style w:type="paragraph" w:styleId="NormalWeb">
    <w:name w:val="Normal (Web)"/>
    <w:basedOn w:val="Normal"/>
    <w:semiHidden/>
    <w:rsid w:val="00C351F5"/>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semiHidden/>
    <w:rsid w:val="00C351F5"/>
    <w:pPr>
      <w:jc w:val="center"/>
    </w:pPr>
    <w:rPr>
      <w:rFonts w:eastAsia="MS Mincho"/>
      <w:sz w:val="144"/>
    </w:rPr>
  </w:style>
  <w:style w:type="character" w:customStyle="1" w:styleId="BodyText3Char">
    <w:name w:val="Body Text 3 Char"/>
    <w:basedOn w:val="DefaultParagraphFont"/>
    <w:link w:val="BodyText3"/>
    <w:semiHidden/>
    <w:rsid w:val="00C351F5"/>
    <w:rPr>
      <w:rFonts w:ascii="Times New Roman" w:eastAsia="MS Mincho" w:hAnsi="Times New Roman" w:cs="Times New Roman"/>
      <w:sz w:val="144"/>
      <w:szCs w:val="24"/>
    </w:rPr>
  </w:style>
  <w:style w:type="paragraph" w:customStyle="1" w:styleId="p1">
    <w:name w:val="p1"/>
    <w:basedOn w:val="Normal"/>
    <w:rsid w:val="00C351F5"/>
    <w:pPr>
      <w:widowControl w:val="0"/>
      <w:tabs>
        <w:tab w:val="left" w:pos="204"/>
      </w:tabs>
      <w:spacing w:line="240" w:lineRule="atLeast"/>
    </w:pPr>
    <w:rPr>
      <w:snapToGrid w:val="0"/>
      <w:szCs w:val="20"/>
    </w:rPr>
  </w:style>
  <w:style w:type="character" w:styleId="FollowedHyperlink">
    <w:name w:val="FollowedHyperlink"/>
    <w:basedOn w:val="DefaultParagraphFont"/>
    <w:semiHidden/>
    <w:rsid w:val="00C351F5"/>
    <w:rPr>
      <w:color w:val="800080"/>
      <w:u w:val="single"/>
    </w:rPr>
  </w:style>
  <w:style w:type="paragraph" w:customStyle="1" w:styleId="t1">
    <w:name w:val="t1"/>
    <w:basedOn w:val="Normal"/>
    <w:rsid w:val="00C351F5"/>
    <w:pPr>
      <w:widowControl w:val="0"/>
      <w:autoSpaceDE w:val="0"/>
      <w:autoSpaceDN w:val="0"/>
      <w:adjustRightInd w:val="0"/>
      <w:spacing w:line="391" w:lineRule="atLeast"/>
    </w:pPr>
    <w:rPr>
      <w:sz w:val="20"/>
    </w:rPr>
  </w:style>
  <w:style w:type="paragraph" w:customStyle="1" w:styleId="p6">
    <w:name w:val="p6"/>
    <w:basedOn w:val="Normal"/>
    <w:rsid w:val="00C351F5"/>
    <w:pPr>
      <w:widowControl w:val="0"/>
      <w:tabs>
        <w:tab w:val="left" w:pos="731"/>
      </w:tabs>
      <w:autoSpaceDE w:val="0"/>
      <w:autoSpaceDN w:val="0"/>
      <w:adjustRightInd w:val="0"/>
      <w:spacing w:line="272" w:lineRule="atLeast"/>
      <w:ind w:left="731" w:hanging="527"/>
    </w:pPr>
    <w:rPr>
      <w:sz w:val="20"/>
    </w:rPr>
  </w:style>
  <w:style w:type="paragraph" w:customStyle="1" w:styleId="p7">
    <w:name w:val="p7"/>
    <w:basedOn w:val="Normal"/>
    <w:rsid w:val="00C351F5"/>
    <w:pPr>
      <w:widowControl w:val="0"/>
      <w:tabs>
        <w:tab w:val="left" w:pos="204"/>
        <w:tab w:val="left" w:pos="708"/>
      </w:tabs>
      <w:autoSpaceDE w:val="0"/>
      <w:autoSpaceDN w:val="0"/>
      <w:adjustRightInd w:val="0"/>
      <w:spacing w:line="391" w:lineRule="atLeast"/>
      <w:ind w:left="708" w:hanging="504"/>
    </w:pPr>
    <w:rPr>
      <w:sz w:val="20"/>
    </w:rPr>
  </w:style>
  <w:style w:type="paragraph" w:customStyle="1" w:styleId="p8">
    <w:name w:val="p8"/>
    <w:basedOn w:val="Normal"/>
    <w:rsid w:val="00C351F5"/>
    <w:pPr>
      <w:widowControl w:val="0"/>
      <w:tabs>
        <w:tab w:val="left" w:pos="272"/>
        <w:tab w:val="left" w:pos="793"/>
      </w:tabs>
      <w:autoSpaceDE w:val="0"/>
      <w:autoSpaceDN w:val="0"/>
      <w:adjustRightInd w:val="0"/>
      <w:spacing w:line="272" w:lineRule="atLeast"/>
      <w:ind w:left="793" w:hanging="521"/>
    </w:pPr>
    <w:rPr>
      <w:sz w:val="20"/>
    </w:rPr>
  </w:style>
  <w:style w:type="paragraph" w:customStyle="1" w:styleId="Style3">
    <w:name w:val="Style 3"/>
    <w:basedOn w:val="Normal"/>
    <w:rsid w:val="00C351F5"/>
    <w:pPr>
      <w:widowControl w:val="0"/>
      <w:spacing w:line="215" w:lineRule="auto"/>
      <w:ind w:left="72"/>
    </w:pPr>
    <w:rPr>
      <w:szCs w:val="20"/>
    </w:rPr>
  </w:style>
  <w:style w:type="paragraph" w:customStyle="1" w:styleId="Style4">
    <w:name w:val="Style 4"/>
    <w:basedOn w:val="Normal"/>
    <w:rsid w:val="00C351F5"/>
    <w:pPr>
      <w:widowControl w:val="0"/>
      <w:spacing w:line="215" w:lineRule="auto"/>
      <w:ind w:left="72" w:right="1224"/>
    </w:pPr>
    <w:rPr>
      <w:szCs w:val="20"/>
    </w:rPr>
  </w:style>
  <w:style w:type="paragraph" w:customStyle="1" w:styleId="Style1">
    <w:name w:val="Style 1"/>
    <w:basedOn w:val="Normal"/>
    <w:rsid w:val="00C351F5"/>
    <w:pPr>
      <w:widowControl w:val="0"/>
      <w:spacing w:line="215" w:lineRule="auto"/>
    </w:pPr>
    <w:rPr>
      <w:szCs w:val="20"/>
    </w:rPr>
  </w:style>
  <w:style w:type="paragraph" w:customStyle="1" w:styleId="Style2">
    <w:name w:val="Style 2"/>
    <w:basedOn w:val="Normal"/>
    <w:rsid w:val="00C351F5"/>
    <w:pPr>
      <w:widowControl w:val="0"/>
      <w:spacing w:line="215" w:lineRule="auto"/>
      <w:ind w:left="1008"/>
    </w:pPr>
    <w:rPr>
      <w:szCs w:val="20"/>
    </w:rPr>
  </w:style>
  <w:style w:type="character" w:customStyle="1" w:styleId="p10Char">
    <w:name w:val="p10 Char"/>
    <w:basedOn w:val="DefaultParagraphFont"/>
    <w:rsid w:val="00C351F5"/>
    <w:rPr>
      <w:snapToGrid w:val="0"/>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4795</Words>
  <Characters>27333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 Shreve</dc:creator>
  <cp:keywords/>
  <dc:description/>
  <cp:lastModifiedBy>Autumn Shreve</cp:lastModifiedBy>
  <cp:revision>2</cp:revision>
  <dcterms:created xsi:type="dcterms:W3CDTF">2023-02-01T22:18:00Z</dcterms:created>
  <dcterms:modified xsi:type="dcterms:W3CDTF">2023-02-01T22:18:00Z</dcterms:modified>
</cp:coreProperties>
</file>